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648E" w14:textId="5177857D" w:rsidR="007D6B47" w:rsidRPr="00F614EB" w:rsidRDefault="006D56EA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7D3E90">
        <w:rPr>
          <w:rFonts w:ascii="Arial" w:hAnsi="Arial" w:cs="Arial"/>
          <w:b/>
          <w:bCs/>
          <w:sz w:val="24"/>
          <w:lang w:val="en-US"/>
        </w:rPr>
        <w:t>6</w:t>
      </w:r>
      <w:r w:rsidR="00351B4D">
        <w:rPr>
          <w:rFonts w:ascii="Arial" w:hAnsi="Arial" w:cs="Arial"/>
          <w:b/>
          <w:bCs/>
          <w:sz w:val="24"/>
          <w:lang w:val="en-US"/>
        </w:rPr>
        <w:t>bis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</w:t>
      </w:r>
      <w:r w:rsidR="005E0AAF">
        <w:rPr>
          <w:rFonts w:ascii="Arial" w:hAnsi="Arial" w:cs="Arial"/>
          <w:b/>
          <w:bCs/>
          <w:color w:val="FF0000"/>
          <w:sz w:val="24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</w:t>
      </w:r>
      <w:r w:rsidR="003C44A7">
        <w:rPr>
          <w:rFonts w:ascii="Arial" w:hAnsi="Arial" w:cs="Arial"/>
          <w:b/>
          <w:bCs/>
          <w:color w:val="FF0000"/>
          <w:sz w:val="24"/>
        </w:rPr>
        <w:t xml:space="preserve">  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E80694">
        <w:rPr>
          <w:rFonts w:ascii="Arial" w:hAnsi="Arial" w:cs="Arial"/>
          <w:b/>
          <w:bCs/>
          <w:sz w:val="24"/>
        </w:rPr>
        <w:t xml:space="preserve"> </w:t>
      </w:r>
      <w:r w:rsidR="007D3E90">
        <w:rPr>
          <w:rFonts w:ascii="Arial" w:hAnsi="Arial" w:cs="Arial"/>
          <w:b/>
          <w:bCs/>
          <w:sz w:val="24"/>
        </w:rPr>
        <w:t xml:space="preserve">      </w:t>
      </w:r>
      <w:r w:rsidR="00E80694" w:rsidRPr="00E80694">
        <w:rPr>
          <w:rFonts w:ascii="Arial" w:hAnsi="Arial" w:cs="Arial"/>
          <w:b/>
          <w:bCs/>
          <w:color w:val="000000" w:themeColor="text1"/>
          <w:sz w:val="24"/>
        </w:rPr>
        <w:t>R1-210</w:t>
      </w:r>
      <w:r w:rsidR="0056086B">
        <w:rPr>
          <w:rFonts w:ascii="Arial" w:hAnsi="Arial" w:cs="Arial"/>
          <w:b/>
          <w:bCs/>
          <w:color w:val="000000" w:themeColor="text1"/>
          <w:sz w:val="24"/>
        </w:rPr>
        <w:t>9639</w:t>
      </w:r>
    </w:p>
    <w:p w14:paraId="6F708B81" w14:textId="386BDF88" w:rsidR="00C53BFA" w:rsidRDefault="006235E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6235EE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e-Meeting, </w:t>
      </w:r>
      <w:r w:rsidR="00351B4D">
        <w:rPr>
          <w:rFonts w:ascii="Arial" w:hAnsi="Arial" w:cs="Arial"/>
          <w:b/>
          <w:bCs/>
          <w:color w:val="000000" w:themeColor="text1"/>
          <w:sz w:val="24"/>
          <w:lang w:val="en-US"/>
        </w:rPr>
        <w:t>October 11</w:t>
      </w:r>
      <w:r w:rsidR="005E0AAF" w:rsidRPr="005E0AAF">
        <w:rPr>
          <w:rFonts w:ascii="Arial" w:hAnsi="Arial" w:cs="Arial"/>
          <w:b/>
          <w:bCs/>
          <w:color w:val="000000" w:themeColor="text1"/>
          <w:sz w:val="24"/>
          <w:vertAlign w:val="superscript"/>
          <w:lang w:val="en-US"/>
        </w:rPr>
        <w:t>th</w:t>
      </w:r>
      <w:r w:rsidR="005E0AAF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 – </w:t>
      </w:r>
      <w:r w:rsidR="00C56117">
        <w:rPr>
          <w:rFonts w:ascii="Arial" w:hAnsi="Arial" w:cs="Arial"/>
          <w:b/>
          <w:bCs/>
          <w:color w:val="000000" w:themeColor="text1"/>
          <w:sz w:val="24"/>
          <w:lang w:val="en-US"/>
        </w:rPr>
        <w:t>October</w:t>
      </w:r>
      <w:r w:rsidR="00C56117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 </w:t>
      </w:r>
      <w:r w:rsidR="00412D7C">
        <w:rPr>
          <w:rFonts w:ascii="Arial" w:hAnsi="Arial" w:cs="Arial"/>
          <w:b/>
          <w:bCs/>
          <w:color w:val="000000" w:themeColor="text1"/>
          <w:sz w:val="24"/>
          <w:lang w:val="en-US"/>
        </w:rPr>
        <w:t>19</w:t>
      </w:r>
      <w:r w:rsidR="005E0AAF" w:rsidRPr="005E0AAF">
        <w:rPr>
          <w:rFonts w:ascii="Arial" w:hAnsi="Arial" w:cs="Arial"/>
          <w:b/>
          <w:bCs/>
          <w:color w:val="000000" w:themeColor="text1"/>
          <w:sz w:val="24"/>
          <w:vertAlign w:val="superscript"/>
          <w:lang w:val="en-US"/>
        </w:rPr>
        <w:t>th</w:t>
      </w:r>
      <w:r w:rsidRPr="006235EE">
        <w:rPr>
          <w:rFonts w:ascii="Arial" w:hAnsi="Arial" w:cs="Arial"/>
          <w:b/>
          <w:bCs/>
          <w:color w:val="000000" w:themeColor="text1"/>
          <w:sz w:val="24"/>
          <w:lang w:val="en-US"/>
        </w:rPr>
        <w:t>, 2021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16D05B3C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6D56EA">
        <w:rPr>
          <w:rFonts w:ascii="Arial" w:hAnsi="Arial" w:cs="Arial"/>
          <w:b/>
          <w:bCs/>
          <w:sz w:val="24"/>
          <w:lang w:val="en-US"/>
        </w:rPr>
        <w:t>8.1</w:t>
      </w:r>
      <w:r w:rsidR="00E80694">
        <w:rPr>
          <w:rFonts w:ascii="Arial" w:hAnsi="Arial" w:cs="Arial"/>
          <w:b/>
          <w:bCs/>
          <w:sz w:val="24"/>
          <w:lang w:val="en-US"/>
        </w:rPr>
        <w:t>4.2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7743BD8E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254360" w:rsidRPr="00254360">
        <w:rPr>
          <w:rFonts w:ascii="Arial" w:hAnsi="Arial" w:cs="Arial"/>
          <w:b/>
          <w:bCs/>
          <w:color w:val="000000" w:themeColor="text1"/>
          <w:sz w:val="24"/>
          <w:lang w:val="en-US"/>
        </w:rPr>
        <w:t>On remaining issues of evaluation methodology for XR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56B6DB63" w14:textId="7ED45672" w:rsidR="00C37339" w:rsidRPr="009928DD" w:rsidRDefault="00E503C3" w:rsidP="00C37339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 w:rsidRPr="00C37339">
        <w:rPr>
          <w:sz w:val="28"/>
          <w:szCs w:val="28"/>
        </w:rPr>
        <w:t>Introduction</w:t>
      </w:r>
    </w:p>
    <w:p w14:paraId="178E088E" w14:textId="43619817" w:rsidR="009928DD" w:rsidRDefault="009928DD" w:rsidP="00982E61">
      <w:r>
        <w:t xml:space="preserve">In this contribution we provide our views on </w:t>
      </w:r>
      <w:r w:rsidR="00822AD7">
        <w:t>mobility</w:t>
      </w:r>
      <w:r w:rsidR="007D3E90">
        <w:t xml:space="preserve"> </w:t>
      </w:r>
      <w:r w:rsidR="00902613">
        <w:t>evaluation methodology fo</w:t>
      </w:r>
      <w:r w:rsidR="00742FA2">
        <w:t>r XR SID</w:t>
      </w:r>
      <w:r>
        <w:t>.</w:t>
      </w:r>
    </w:p>
    <w:p w14:paraId="790D33B9" w14:textId="09EE455A" w:rsidR="00176DC5" w:rsidRDefault="00822AD7" w:rsidP="00982E61">
      <w:pPr>
        <w:pStyle w:val="Heading1"/>
        <w:keepNext w:val="0"/>
        <w:widowControl w:val="0"/>
        <w:spacing w:before="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Mobility</w:t>
      </w:r>
      <w:r w:rsidR="007D3E90">
        <w:rPr>
          <w:sz w:val="28"/>
          <w:szCs w:val="28"/>
        </w:rPr>
        <w:t xml:space="preserve"> Evaluation</w:t>
      </w:r>
    </w:p>
    <w:p w14:paraId="079C4848" w14:textId="7073AFD3" w:rsidR="007D3E90" w:rsidRDefault="007D3E90" w:rsidP="007D3E90">
      <w:r>
        <w:t>In RAN1#10</w:t>
      </w:r>
      <w:r w:rsidR="00822AD7">
        <w:t>6</w:t>
      </w:r>
      <w:r>
        <w:t xml:space="preserve">-e meeting the </w:t>
      </w:r>
      <w:r w:rsidR="003347FE">
        <w:t xml:space="preserve">following was </w:t>
      </w:r>
      <w:r w:rsidR="00822AD7">
        <w:t>proposed by the FL</w:t>
      </w:r>
      <w:r w:rsidR="003347FE">
        <w:t xml:space="preserve"> with respect to </w:t>
      </w:r>
      <w:r w:rsidR="00E86693">
        <w:t xml:space="preserve">evaluation of NR XR </w:t>
      </w:r>
      <w:r w:rsidR="005F119B">
        <w:t>mobili</w:t>
      </w:r>
      <w:r w:rsidR="00583892">
        <w:t xml:space="preserve">ty </w:t>
      </w:r>
      <w:r w:rsidR="00E86693">
        <w:t>performance</w:t>
      </w:r>
      <w:r w:rsidR="003347F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3347FE" w14:paraId="5154B112" w14:textId="77777777" w:rsidTr="003347FE">
        <w:tc>
          <w:tcPr>
            <w:tcW w:w="9919" w:type="dxa"/>
          </w:tcPr>
          <w:p w14:paraId="212D312F" w14:textId="77777777" w:rsidR="00E86693" w:rsidRDefault="00E86693" w:rsidP="00E86693">
            <w:pPr>
              <w:numPr>
                <w:ilvl w:val="0"/>
                <w:numId w:val="35"/>
              </w:numPr>
            </w:pPr>
            <w:r w:rsidRPr="00976838">
              <w:t>XR mobility performance is evaluated analytically</w:t>
            </w:r>
            <w:r>
              <w:t xml:space="preserve"> taking into account </w:t>
            </w:r>
            <w:r w:rsidRPr="00976838">
              <w:t>mobility procedures</w:t>
            </w:r>
            <w:r>
              <w:t xml:space="preserve">, </w:t>
            </w:r>
            <w:r w:rsidRPr="00976838">
              <w:t>agreed traffic models</w:t>
            </w:r>
            <w:r>
              <w:t>,</w:t>
            </w:r>
            <w:r w:rsidRPr="00976838">
              <w:t xml:space="preserve"> and user satisfaction criteria</w:t>
            </w:r>
            <w:r>
              <w:t xml:space="preserve">. </w:t>
            </w:r>
          </w:p>
          <w:p w14:paraId="477AE94B" w14:textId="559733AE" w:rsidR="003347FE" w:rsidRPr="00E86693" w:rsidRDefault="00E86693" w:rsidP="00E86693">
            <w:pPr>
              <w:numPr>
                <w:ilvl w:val="1"/>
                <w:numId w:val="35"/>
              </w:numPr>
            </w:pPr>
            <w:r>
              <w:t xml:space="preserve">It is driven by contributions what/how to capture in the TR w.r.t. XR mobility evaluation.  Companies are encouraged to submit mobility evaluation results, based on which RAN1 will discuss what/how to capture XR mobility performance in the TR. </w:t>
            </w:r>
          </w:p>
        </w:tc>
      </w:tr>
    </w:tbl>
    <w:p w14:paraId="4AA06C59" w14:textId="537B10F5" w:rsidR="003347FE" w:rsidRDefault="003347FE" w:rsidP="007D3E90"/>
    <w:p w14:paraId="75F69551" w14:textId="3CF89EA2" w:rsidR="00C0592B" w:rsidRPr="00D10977" w:rsidRDefault="00697A12" w:rsidP="00D10977">
      <w:pPr>
        <w:pStyle w:val="Heading2"/>
        <w:rPr>
          <w:rFonts w:ascii="Arial" w:hAnsi="Arial"/>
        </w:rPr>
      </w:pPr>
      <w:r w:rsidRPr="00D10977">
        <w:rPr>
          <w:rFonts w:ascii="Arial" w:hAnsi="Arial"/>
        </w:rPr>
        <w:t>KPI for XR Mobility Evaluation</w:t>
      </w:r>
    </w:p>
    <w:p w14:paraId="3BE39060" w14:textId="0019B9B9" w:rsidR="008B49D9" w:rsidRDefault="00240284" w:rsidP="005E209F">
      <w:pPr>
        <w:spacing w:before="240"/>
      </w:pPr>
      <w:r>
        <w:t>A</w:t>
      </w:r>
      <w:r w:rsidR="00351B4D">
        <w:t xml:space="preserve">n analytical evaluation of XR mobility performance </w:t>
      </w:r>
      <w:r w:rsidR="005E0AAF">
        <w:t xml:space="preserve">should be performed for the XR study item. To this end, the main impact on the XR traffic due to mobility will come from </w:t>
      </w:r>
      <w:r w:rsidR="00D73F6F">
        <w:t>handover interruption time</w:t>
      </w:r>
      <w:r w:rsidR="00CE2932">
        <w:t xml:space="preserve"> and the analytical KPI for XR mobility evaluation should be defined as the </w:t>
      </w:r>
      <w:r w:rsidR="003135CE">
        <w:t>percentage of XR packets that violate their PDB due HO interruption times.</w:t>
      </w:r>
    </w:p>
    <w:p w14:paraId="6A933588" w14:textId="184F9A14" w:rsidR="00F96E97" w:rsidRPr="00B471C0" w:rsidRDefault="003135CE" w:rsidP="007D3E90">
      <w:r w:rsidRPr="00B471C0">
        <w:rPr>
          <w:b/>
          <w:bCs/>
        </w:rPr>
        <w:t>Proposal</w:t>
      </w:r>
      <w:r w:rsidR="00B471C0" w:rsidRPr="00B471C0">
        <w:rPr>
          <w:b/>
          <w:bCs/>
        </w:rPr>
        <w:t xml:space="preserve"> </w:t>
      </w:r>
      <w:r w:rsidR="00B471C0">
        <w:rPr>
          <w:b/>
          <w:bCs/>
        </w:rPr>
        <w:t>1</w:t>
      </w:r>
      <w:r w:rsidR="00E01839" w:rsidRPr="00B471C0">
        <w:rPr>
          <w:b/>
          <w:bCs/>
        </w:rPr>
        <w:t>:</w:t>
      </w:r>
      <w:r w:rsidR="00FA435E" w:rsidRPr="00B471C0">
        <w:rPr>
          <w:b/>
          <w:bCs/>
        </w:rPr>
        <w:t xml:space="preserve"> </w:t>
      </w:r>
      <w:r w:rsidR="00E01839" w:rsidRPr="00B471C0">
        <w:rPr>
          <w:b/>
          <w:bCs/>
        </w:rPr>
        <w:t xml:space="preserve">The KPI for XR mobility evaluation is the </w:t>
      </w:r>
      <w:r w:rsidR="00E67548" w:rsidRPr="00B471C0">
        <w:rPr>
          <w:b/>
          <w:bCs/>
        </w:rPr>
        <w:t>number</w:t>
      </w:r>
      <w:r w:rsidR="004F1ACF" w:rsidRPr="00B471C0">
        <w:rPr>
          <w:b/>
          <w:bCs/>
        </w:rPr>
        <w:t xml:space="preserve"> of XR packets</w:t>
      </w:r>
      <w:r w:rsidR="00FA663A" w:rsidRPr="00B471C0">
        <w:rPr>
          <w:b/>
          <w:bCs/>
        </w:rPr>
        <w:t xml:space="preserve"> </w:t>
      </w:r>
      <w:r w:rsidR="00E67548" w:rsidRPr="00B471C0">
        <w:rPr>
          <w:b/>
          <w:bCs/>
        </w:rPr>
        <w:t>(</w:t>
      </w:r>
      <w:r w:rsidR="00FA663A" w:rsidRPr="00B471C0">
        <w:rPr>
          <w:b/>
          <w:bCs/>
        </w:rPr>
        <w:t>per second</w:t>
      </w:r>
      <w:r w:rsidR="00E67548" w:rsidRPr="00B471C0">
        <w:rPr>
          <w:b/>
          <w:bCs/>
        </w:rPr>
        <w:t>)</w:t>
      </w:r>
      <w:r w:rsidR="004F1ACF" w:rsidRPr="00B471C0">
        <w:rPr>
          <w:b/>
          <w:bCs/>
        </w:rPr>
        <w:t xml:space="preserve"> that violate their PDB due to HO interruption time</w:t>
      </w:r>
      <w:r w:rsidR="00E67548" w:rsidRPr="00B471C0">
        <w:rPr>
          <w:b/>
          <w:bCs/>
        </w:rPr>
        <w:t>.</w:t>
      </w:r>
    </w:p>
    <w:p w14:paraId="466D5DC6" w14:textId="6F2EE4B1" w:rsidR="003135CE" w:rsidRPr="00D10977" w:rsidRDefault="003135CE" w:rsidP="00D10977">
      <w:pPr>
        <w:pStyle w:val="Heading2"/>
        <w:rPr>
          <w:rFonts w:ascii="Arial" w:hAnsi="Arial"/>
        </w:rPr>
      </w:pPr>
      <w:r w:rsidRPr="00D10977">
        <w:rPr>
          <w:rFonts w:ascii="Arial" w:hAnsi="Arial"/>
        </w:rPr>
        <w:t xml:space="preserve">Handover </w:t>
      </w:r>
      <w:r w:rsidR="00D10977">
        <w:rPr>
          <w:rFonts w:ascii="Arial" w:hAnsi="Arial"/>
        </w:rPr>
        <w:t>I</w:t>
      </w:r>
      <w:r w:rsidRPr="00D10977">
        <w:rPr>
          <w:rFonts w:ascii="Arial" w:hAnsi="Arial"/>
        </w:rPr>
        <w:t xml:space="preserve">nterruption </w:t>
      </w:r>
      <w:r w:rsidR="00D10977">
        <w:rPr>
          <w:rFonts w:ascii="Arial" w:hAnsi="Arial"/>
        </w:rPr>
        <w:t>T</w:t>
      </w:r>
      <w:r w:rsidRPr="00D10977">
        <w:rPr>
          <w:rFonts w:ascii="Arial" w:hAnsi="Arial"/>
        </w:rPr>
        <w:t xml:space="preserve">ime </w:t>
      </w:r>
      <w:r w:rsidR="00E67548">
        <w:rPr>
          <w:rFonts w:ascii="Arial" w:hAnsi="Arial"/>
        </w:rPr>
        <w:t>Calculation</w:t>
      </w:r>
    </w:p>
    <w:p w14:paraId="68E1C210" w14:textId="23BED10B" w:rsidR="00860714" w:rsidRDefault="000F07F1" w:rsidP="005E209F">
      <w:pPr>
        <w:spacing w:before="240"/>
      </w:pPr>
      <w:r>
        <w:t>The handover interruption time can be calculated based on</w:t>
      </w:r>
      <w:r w:rsidR="005623C7">
        <w:t xml:space="preserve"> different HO assumptions e.g., traditional HO, conditional HO, DAPS</w:t>
      </w:r>
      <w:r w:rsidR="003942E7">
        <w:t xml:space="preserve"> (</w:t>
      </w:r>
      <w:r w:rsidR="005623C7">
        <w:t>FR1-FR1</w:t>
      </w:r>
      <w:r w:rsidR="003942E7">
        <w:t>, FR2-FR1, FR1-FR2)</w:t>
      </w:r>
      <w:r w:rsidR="005623C7">
        <w:t xml:space="preserve"> handover</w:t>
      </w:r>
      <w:r w:rsidR="00334283">
        <w:t xml:space="preserve"> cases. </w:t>
      </w:r>
      <w:r w:rsidR="00BF3191">
        <w:t xml:space="preserve">Requirements for HO interruption times for different HO methods are outlined in </w:t>
      </w:r>
      <w:r w:rsidR="0034511A">
        <w:t xml:space="preserve">[1]. </w:t>
      </w:r>
      <w:r w:rsidR="00BC6AC5">
        <w:t>The total handover</w:t>
      </w:r>
      <w:r w:rsidR="00C04873">
        <w:t xml:space="preserve"> time can be calculated as </w:t>
      </w:r>
      <w:r w:rsidR="00711FC9">
        <w:tab/>
      </w:r>
      <w:r w:rsidR="00AB07E1" w:rsidRPr="00331A93">
        <w:rPr>
          <w:position w:val="-4"/>
        </w:rPr>
        <w:object w:dxaOrig="180" w:dyaOrig="279" w14:anchorId="1F6F5E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4pt" o:ole="">
            <v:imagedata r:id="rId11" o:title=""/>
          </v:shape>
          <o:OLEObject Type="Embed" ProgID="Equation.DSMT4" ShapeID="_x0000_i1025" DrawAspect="Content" ObjectID="_1694615284" r:id="rId12"/>
        </w:object>
      </w:r>
    </w:p>
    <w:p w14:paraId="35D1F445" w14:textId="3A40314F" w:rsidR="00314683" w:rsidRPr="00314683" w:rsidRDefault="00314683" w:rsidP="00314683">
      <w:pPr>
        <w:pStyle w:val="MTDisplayEquation"/>
      </w:pPr>
      <w:r>
        <w:tab/>
      </w:r>
      <w:r w:rsidR="00AE14DE" w:rsidRPr="00290081">
        <w:rPr>
          <w:position w:val="-14"/>
        </w:rPr>
        <w:object w:dxaOrig="3159" w:dyaOrig="380" w14:anchorId="10AAA1B3">
          <v:shape id="_x0000_i1026" type="#_x0000_t75" style="width:158pt;height:18.8pt" o:ole="">
            <v:imagedata r:id="rId13" o:title=""/>
          </v:shape>
          <o:OLEObject Type="Embed" ProgID="Equation.DSMT4" ShapeID="_x0000_i1026" DrawAspect="Content" ObjectID="_1694615285" r:id="rId14"/>
        </w:object>
      </w:r>
      <w:r w:rsidR="00692A48">
        <w:t>,</w:t>
      </w:r>
    </w:p>
    <w:p w14:paraId="77318594" w14:textId="25AA7214" w:rsidR="00860714" w:rsidRDefault="00692A48" w:rsidP="007D3E90">
      <w:r>
        <w:t xml:space="preserve">where, </w:t>
      </w:r>
      <w:r w:rsidR="00CB6546" w:rsidRPr="00CB6546">
        <w:rPr>
          <w:position w:val="-14"/>
        </w:rPr>
        <w:object w:dxaOrig="800" w:dyaOrig="380" w14:anchorId="4A481C7E">
          <v:shape id="_x0000_i1027" type="#_x0000_t75" style="width:40pt;height:18.8pt" o:ole="">
            <v:imagedata r:id="rId15" o:title=""/>
          </v:shape>
          <o:OLEObject Type="Embed" ProgID="Equation.DSMT4" ShapeID="_x0000_i1027" DrawAspect="Content" ObjectID="_1694615286" r:id="rId16"/>
        </w:object>
      </w:r>
      <w:r w:rsidR="00CB6546">
        <w:t>is the RRC procedure delay</w:t>
      </w:r>
      <w:r w:rsidR="000F7270">
        <w:t xml:space="preserve"> defined in [2]</w:t>
      </w:r>
      <w:r w:rsidR="00CB6546">
        <w:t xml:space="preserve"> and </w:t>
      </w:r>
      <w:r w:rsidR="000F7270" w:rsidRPr="000F7270">
        <w:rPr>
          <w:position w:val="-14"/>
        </w:rPr>
        <w:object w:dxaOrig="660" w:dyaOrig="380" w14:anchorId="65288944">
          <v:shape id="_x0000_i1028" type="#_x0000_t75" style="width:32.8pt;height:18.8pt" o:ole="">
            <v:imagedata r:id="rId17" o:title=""/>
          </v:shape>
          <o:OLEObject Type="Embed" ProgID="Equation.DSMT4" ShapeID="_x0000_i1028" DrawAspect="Content" ObjectID="_1694615287" r:id="rId18"/>
        </w:object>
      </w:r>
      <w:r w:rsidR="000F7270">
        <w:t>is the handover interruption</w:t>
      </w:r>
      <w:r w:rsidR="006C60CC">
        <w:t xml:space="preserve"> defined in [1]. </w:t>
      </w:r>
      <w:r w:rsidR="00BF7666">
        <w:t xml:space="preserve">For traditional handover, </w:t>
      </w:r>
      <w:r w:rsidR="00BF7666" w:rsidRPr="00CB6546">
        <w:rPr>
          <w:position w:val="-14"/>
        </w:rPr>
        <w:object w:dxaOrig="800" w:dyaOrig="380" w14:anchorId="0029D8CA">
          <v:shape id="_x0000_i1029" type="#_x0000_t75" style="width:40pt;height:18.8pt" o:ole="">
            <v:imagedata r:id="rId15" o:title=""/>
          </v:shape>
          <o:OLEObject Type="Embed" ProgID="Equation.DSMT4" ShapeID="_x0000_i1029" DrawAspect="Content" ObjectID="_1694615288" r:id="rId19"/>
        </w:object>
      </w:r>
      <w:r w:rsidR="00BF7666">
        <w:t xml:space="preserve">= 10 ms for RRC reconfiguration. </w:t>
      </w:r>
      <w:r w:rsidR="00855985">
        <w:t xml:space="preserve">Additionally, the handover interruption time can be further defined by the following component </w:t>
      </w:r>
      <w:r w:rsidR="00981DBC">
        <w:t>delays:</w:t>
      </w:r>
    </w:p>
    <w:p w14:paraId="0D19201B" w14:textId="3850986D" w:rsidR="00860714" w:rsidRDefault="00841C0A" w:rsidP="00841C0A">
      <w:pPr>
        <w:jc w:val="center"/>
      </w:pPr>
      <w:r w:rsidRPr="00841C0A">
        <w:rPr>
          <w:position w:val="-14"/>
        </w:rPr>
        <w:object w:dxaOrig="4480" w:dyaOrig="380" w14:anchorId="5AEB67DC">
          <v:shape id="_x0000_i1030" type="#_x0000_t75" style="width:224pt;height:18.8pt" o:ole="">
            <v:imagedata r:id="rId20" o:title=""/>
          </v:shape>
          <o:OLEObject Type="Embed" ProgID="Equation.DSMT4" ShapeID="_x0000_i1030" DrawAspect="Content" ObjectID="_1694615289" r:id="rId21"/>
        </w:object>
      </w:r>
    </w:p>
    <w:p w14:paraId="68036191" w14:textId="036C408D" w:rsidR="001B1108" w:rsidRDefault="009051AB">
      <w:pPr>
        <w:jc w:val="left"/>
      </w:pPr>
      <w:r>
        <w:t>Assuming FR1-FR1 handover scenario</w:t>
      </w:r>
      <w:r w:rsidR="005270BE">
        <w:t>,</w:t>
      </w:r>
      <w:r>
        <w:t xml:space="preserve"> the component delays are defined as follows:</w:t>
      </w:r>
      <w:r w:rsidR="005270BE">
        <w:t xml:space="preserve"> </w:t>
      </w:r>
    </w:p>
    <w:p w14:paraId="0D0E21AA" w14:textId="228C0444" w:rsidR="001B1108" w:rsidRDefault="005270BE" w:rsidP="001B1108">
      <w:pPr>
        <w:pStyle w:val="ListParagraph"/>
        <w:numPr>
          <w:ilvl w:val="0"/>
          <w:numId w:val="37"/>
        </w:numPr>
        <w:jc w:val="left"/>
      </w:pPr>
      <w:r w:rsidRPr="005270BE">
        <w:rPr>
          <w:position w:val="-12"/>
        </w:rPr>
        <w:object w:dxaOrig="540" w:dyaOrig="360" w14:anchorId="4B19E36E">
          <v:shape id="_x0000_i1031" type="#_x0000_t75" style="width:26.8pt;height:18.4pt" o:ole="">
            <v:imagedata r:id="rId22" o:title=""/>
          </v:shape>
          <o:OLEObject Type="Embed" ProgID="Equation.DSMT4" ShapeID="_x0000_i1031" DrawAspect="Content" ObjectID="_1694615290" r:id="rId23"/>
        </w:object>
      </w:r>
      <w:r>
        <w:t>is the time required to search the target cell</w:t>
      </w:r>
      <w:r w:rsidR="009B1A82">
        <w:t xml:space="preserve"> which can be 0</w:t>
      </w:r>
      <w:r w:rsidR="006E4F12">
        <w:t xml:space="preserve"> </w:t>
      </w:r>
      <w:r w:rsidR="009B1A82">
        <w:t xml:space="preserve">ms if the target cell is known and </w:t>
      </w:r>
      <w:r w:rsidR="00D86DA5">
        <w:t xml:space="preserve">either </w:t>
      </w:r>
      <w:r w:rsidR="003C6CD7" w:rsidRPr="005270BE">
        <w:rPr>
          <w:position w:val="-12"/>
        </w:rPr>
        <w:object w:dxaOrig="279" w:dyaOrig="360" w14:anchorId="34AAC7F0">
          <v:shape id="_x0000_i1032" type="#_x0000_t75" style="width:14pt;height:18.4pt" o:ole="">
            <v:imagedata r:id="rId24" o:title=""/>
          </v:shape>
          <o:OLEObject Type="Embed" ProgID="Equation.DSMT4" ShapeID="_x0000_i1032" DrawAspect="Content" ObjectID="_1694615291" r:id="rId25"/>
        </w:object>
      </w:r>
      <w:r w:rsidR="00D86DA5">
        <w:t xml:space="preserve">or </w:t>
      </w:r>
      <w:r w:rsidR="00C520EF" w:rsidRPr="005270BE">
        <w:rPr>
          <w:position w:val="-12"/>
        </w:rPr>
        <w:object w:dxaOrig="400" w:dyaOrig="360" w14:anchorId="6F215B6A">
          <v:shape id="_x0000_i1033" type="#_x0000_t75" style="width:20pt;height:18.4pt" o:ole="">
            <v:imagedata r:id="rId26" o:title=""/>
          </v:shape>
          <o:OLEObject Type="Embed" ProgID="Equation.DSMT4" ShapeID="_x0000_i1033" DrawAspect="Content" ObjectID="_1694615292" r:id="rId27"/>
        </w:object>
      </w:r>
      <w:r w:rsidR="003C6CD7">
        <w:t>ms</w:t>
      </w:r>
      <w:r w:rsidR="006E4F12">
        <w:t>,</w:t>
      </w:r>
      <w:r w:rsidR="003C6CD7">
        <w:t xml:space="preserve"> i</w:t>
      </w:r>
      <w:r w:rsidR="005E209F">
        <w:t>f</w:t>
      </w:r>
      <w:r w:rsidR="003C6CD7">
        <w:t xml:space="preserve"> the target cell is unknown</w:t>
      </w:r>
    </w:p>
    <w:p w14:paraId="30718A3A" w14:textId="4C2E2D48" w:rsidR="001B1108" w:rsidRDefault="007B2C60" w:rsidP="001B1108">
      <w:pPr>
        <w:pStyle w:val="ListParagraph"/>
        <w:numPr>
          <w:ilvl w:val="0"/>
          <w:numId w:val="37"/>
        </w:numPr>
        <w:jc w:val="left"/>
      </w:pPr>
      <w:r w:rsidRPr="005270BE">
        <w:rPr>
          <w:position w:val="-12"/>
        </w:rPr>
        <w:object w:dxaOrig="340" w:dyaOrig="360" w14:anchorId="5B9D7B6C">
          <v:shape id="_x0000_i1034" type="#_x0000_t75" style="width:17.2pt;height:18.4pt" o:ole="">
            <v:imagedata r:id="rId28" o:title=""/>
          </v:shape>
          <o:OLEObject Type="Embed" ProgID="Equation.DSMT4" ShapeID="_x0000_i1034" DrawAspect="Content" ObjectID="_1694615293" r:id="rId29"/>
        </w:object>
      </w:r>
      <w:r w:rsidR="00683E26">
        <w:t xml:space="preserve">is the interruption uncertainty in acquiring </w:t>
      </w:r>
      <w:r w:rsidR="0089508D">
        <w:t>the first available PRACH occasion in the new cell</w:t>
      </w:r>
      <w:r w:rsidR="0094556E">
        <w:t xml:space="preserve"> and can be assumed to be around 10</w:t>
      </w:r>
      <w:r w:rsidR="006E4F12">
        <w:t xml:space="preserve"> </w:t>
      </w:r>
      <w:r w:rsidR="0094556E">
        <w:t xml:space="preserve">ms. </w:t>
      </w:r>
    </w:p>
    <w:p w14:paraId="69354163" w14:textId="0EFE4873" w:rsidR="001B1108" w:rsidRDefault="00A46601" w:rsidP="001B1108">
      <w:pPr>
        <w:pStyle w:val="ListParagraph"/>
        <w:numPr>
          <w:ilvl w:val="0"/>
          <w:numId w:val="37"/>
        </w:numPr>
        <w:jc w:val="left"/>
      </w:pPr>
      <w:r w:rsidRPr="00A46601">
        <w:rPr>
          <w:position w:val="-14"/>
        </w:rPr>
        <w:object w:dxaOrig="780" w:dyaOrig="380" w14:anchorId="3786E568">
          <v:shape id="_x0000_i1035" type="#_x0000_t75" style="width:39.2pt;height:18.8pt" o:ole="">
            <v:imagedata r:id="rId30" o:title=""/>
          </v:shape>
          <o:OLEObject Type="Embed" ProgID="Equation.DSMT4" ShapeID="_x0000_i1035" DrawAspect="Content" ObjectID="_1694615294" r:id="rId31"/>
        </w:object>
      </w:r>
      <w:r>
        <w:t xml:space="preserve">is the time for UE processing, </w:t>
      </w:r>
      <w:r w:rsidR="000125FB">
        <w:t>and can be up to 20</w:t>
      </w:r>
      <w:r w:rsidR="006E4F12">
        <w:t xml:space="preserve"> </w:t>
      </w:r>
      <w:r w:rsidR="000125FB">
        <w:t>ms</w:t>
      </w:r>
    </w:p>
    <w:p w14:paraId="523A9A21" w14:textId="0E7B233D" w:rsidR="001B1108" w:rsidRDefault="00122692" w:rsidP="001B1108">
      <w:pPr>
        <w:pStyle w:val="ListParagraph"/>
        <w:numPr>
          <w:ilvl w:val="0"/>
          <w:numId w:val="37"/>
        </w:numPr>
        <w:jc w:val="left"/>
      </w:pPr>
      <w:r w:rsidRPr="005270BE">
        <w:rPr>
          <w:position w:val="-12"/>
        </w:rPr>
        <w:object w:dxaOrig="279" w:dyaOrig="360" w14:anchorId="1EE8C89D">
          <v:shape id="_x0000_i1036" type="#_x0000_t75" style="width:14pt;height:18.4pt" o:ole="">
            <v:imagedata r:id="rId32" o:title=""/>
          </v:shape>
          <o:OLEObject Type="Embed" ProgID="Equation.DSMT4" ShapeID="_x0000_i1036" DrawAspect="Content" ObjectID="_1694615295" r:id="rId33"/>
        </w:object>
      </w:r>
      <w:r>
        <w:t>is the time for fine time tracking and acquiring full timing information of target cell</w:t>
      </w:r>
      <w:r w:rsidR="000125FB">
        <w:t xml:space="preserve"> and </w:t>
      </w:r>
      <w:r w:rsidR="00344F19">
        <w:t xml:space="preserve">is equal to </w:t>
      </w:r>
      <w:r w:rsidR="00344F19" w:rsidRPr="005270BE">
        <w:rPr>
          <w:position w:val="-12"/>
        </w:rPr>
        <w:object w:dxaOrig="279" w:dyaOrig="360" w14:anchorId="3B5AA733">
          <v:shape id="_x0000_i1037" type="#_x0000_t75" style="width:14pt;height:18.4pt" o:ole="">
            <v:imagedata r:id="rId24" o:title=""/>
          </v:shape>
          <o:OLEObject Type="Embed" ProgID="Equation.DSMT4" ShapeID="_x0000_i1037" DrawAspect="Content" ObjectID="_1694615296" r:id="rId34"/>
        </w:object>
      </w:r>
      <w:r w:rsidR="00344F19">
        <w:t>ms</w:t>
      </w:r>
    </w:p>
    <w:p w14:paraId="23A490E4" w14:textId="708C67C3" w:rsidR="00860714" w:rsidRDefault="001B1108" w:rsidP="001B1108">
      <w:pPr>
        <w:pStyle w:val="ListParagraph"/>
        <w:numPr>
          <w:ilvl w:val="0"/>
          <w:numId w:val="37"/>
        </w:numPr>
        <w:jc w:val="left"/>
      </w:pPr>
      <w:r w:rsidRPr="001B1108">
        <w:rPr>
          <w:position w:val="-14"/>
        </w:rPr>
        <w:object w:dxaOrig="580" w:dyaOrig="380" w14:anchorId="71F1B7E0">
          <v:shape id="_x0000_i1038" type="#_x0000_t75" style="width:29.2pt;height:18.8pt" o:ole="">
            <v:imagedata r:id="rId35" o:title=""/>
          </v:shape>
          <o:OLEObject Type="Embed" ProgID="Equation.DSMT4" ShapeID="_x0000_i1038" DrawAspect="Content" ObjectID="_1694615297" r:id="rId36"/>
        </w:object>
      </w:r>
      <w:r w:rsidR="0073723B">
        <w:t>is the time for SSB post processing</w:t>
      </w:r>
      <w:r w:rsidR="00344F19">
        <w:t xml:space="preserve"> and can be up to 2</w:t>
      </w:r>
      <w:r w:rsidR="006E4F12">
        <w:t xml:space="preserve"> </w:t>
      </w:r>
      <w:r w:rsidR="00344F19">
        <w:t>ms</w:t>
      </w:r>
    </w:p>
    <w:p w14:paraId="7B2663D3" w14:textId="5AD74554" w:rsidR="006D3710" w:rsidRDefault="006D3710" w:rsidP="001B1108">
      <w:pPr>
        <w:pStyle w:val="ListParagraph"/>
        <w:numPr>
          <w:ilvl w:val="0"/>
          <w:numId w:val="37"/>
        </w:numPr>
        <w:jc w:val="left"/>
      </w:pPr>
      <w:r w:rsidRPr="005270BE">
        <w:rPr>
          <w:position w:val="-12"/>
        </w:rPr>
        <w:object w:dxaOrig="279" w:dyaOrig="360" w14:anchorId="6C5D1DD7">
          <v:shape id="_x0000_i1039" type="#_x0000_t75" style="width:14pt;height:18.4pt" o:ole="">
            <v:imagedata r:id="rId24" o:title=""/>
          </v:shape>
          <o:OLEObject Type="Embed" ProgID="Equation.DSMT4" ShapeID="_x0000_i1039" DrawAspect="Content" ObjectID="_1694615298" r:id="rId37"/>
        </w:object>
      </w:r>
      <w:r>
        <w:t xml:space="preserve">is the SMTC periodicity </w:t>
      </w:r>
      <w:r w:rsidR="00CF47E5">
        <w:t>of the target cell if the UE is provided with an SMTC configuration for target cell</w:t>
      </w:r>
      <w:r w:rsidR="001C0292">
        <w:t xml:space="preserve"> else </w:t>
      </w:r>
      <w:r w:rsidR="001C0292" w:rsidRPr="005270BE">
        <w:rPr>
          <w:position w:val="-12"/>
        </w:rPr>
        <w:object w:dxaOrig="279" w:dyaOrig="360" w14:anchorId="14477124">
          <v:shape id="_x0000_i1040" type="#_x0000_t75" style="width:14pt;height:18.4pt" o:ole="">
            <v:imagedata r:id="rId24" o:title=""/>
          </v:shape>
          <o:OLEObject Type="Embed" ProgID="Equation.DSMT4" ShapeID="_x0000_i1040" DrawAspect="Content" ObjectID="_1694615299" r:id="rId38"/>
        </w:object>
      </w:r>
      <w:r w:rsidR="001C0292">
        <w:t xml:space="preserve">= 5ms assuming 5ms SSB transmission periodicity [1]. </w:t>
      </w:r>
    </w:p>
    <w:p w14:paraId="6A9A9DDF" w14:textId="38F4B23F" w:rsidR="00CC47DE" w:rsidRDefault="00344F19">
      <w:pPr>
        <w:jc w:val="left"/>
      </w:pPr>
      <w:r>
        <w:t>Under these assumptions,</w:t>
      </w:r>
      <w:r w:rsidR="00AF7403">
        <w:t xml:space="preserve"> for traditional handover,</w:t>
      </w:r>
      <w:r>
        <w:t xml:space="preserve"> the total handover </w:t>
      </w:r>
      <w:r w:rsidR="00276D6D">
        <w:t xml:space="preserve">time for FR1-FR1 handover </w:t>
      </w:r>
      <w:r w:rsidR="00F34677" w:rsidRPr="005270BE">
        <w:rPr>
          <w:position w:val="-12"/>
        </w:rPr>
        <w:object w:dxaOrig="760" w:dyaOrig="360" w14:anchorId="0D39AE3D">
          <v:shape id="_x0000_i1041" type="#_x0000_t75" style="width:38.4pt;height:18.4pt" o:ole="">
            <v:imagedata r:id="rId39" o:title=""/>
          </v:shape>
          <o:OLEObject Type="Embed" ProgID="Equation.DSMT4" ShapeID="_x0000_i1041" DrawAspect="Content" ObjectID="_1694615300" r:id="rId40"/>
        </w:object>
      </w:r>
      <w:r w:rsidR="00F34677">
        <w:t xml:space="preserve">= </w:t>
      </w:r>
      <w:r w:rsidR="006922AD">
        <w:t>10+(</w:t>
      </w:r>
      <w:r w:rsidR="0029422B">
        <w:t xml:space="preserve">5 + 10 + 20 + </w:t>
      </w:r>
      <w:r w:rsidR="00D86DA5">
        <w:t>5 + 2</w:t>
      </w:r>
      <w:r w:rsidR="006922AD">
        <w:t xml:space="preserve">) </w:t>
      </w:r>
      <w:r w:rsidR="006922AD" w:rsidRPr="006E4F12">
        <w:rPr>
          <w:b/>
          <w:bCs/>
        </w:rPr>
        <w:t>= 52ms</w:t>
      </w:r>
      <w:r w:rsidR="006922AD">
        <w:t xml:space="preserve"> </w:t>
      </w:r>
      <w:r w:rsidR="001D0F15">
        <w:t xml:space="preserve">or </w:t>
      </w:r>
      <w:r w:rsidR="003942CA" w:rsidRPr="005270BE">
        <w:rPr>
          <w:position w:val="-12"/>
        </w:rPr>
        <w:object w:dxaOrig="760" w:dyaOrig="360" w14:anchorId="2F2A0203">
          <v:shape id="_x0000_i1042" type="#_x0000_t75" style="width:38.4pt;height:18.4pt" o:ole="">
            <v:imagedata r:id="rId39" o:title=""/>
          </v:shape>
          <o:OLEObject Type="Embed" ProgID="Equation.DSMT4" ShapeID="_x0000_i1042" DrawAspect="Content" ObjectID="_1694615301" r:id="rId41"/>
        </w:object>
      </w:r>
      <w:r w:rsidR="003942CA">
        <w:t xml:space="preserve">= 10+(3x5 + 10 + 20 + 5 + 2) </w:t>
      </w:r>
      <w:r w:rsidR="003942CA" w:rsidRPr="006E4F12">
        <w:rPr>
          <w:b/>
          <w:bCs/>
        </w:rPr>
        <w:t>= 62</w:t>
      </w:r>
      <w:r w:rsidR="001D0F15" w:rsidRPr="006E4F12">
        <w:rPr>
          <w:b/>
          <w:bCs/>
        </w:rPr>
        <w:t xml:space="preserve"> ms</w:t>
      </w:r>
      <w:r w:rsidR="001D0F15">
        <w:t xml:space="preserve"> depending on the duration of the </w:t>
      </w:r>
      <w:r w:rsidR="001D0F15" w:rsidRPr="005270BE">
        <w:rPr>
          <w:position w:val="-12"/>
        </w:rPr>
        <w:object w:dxaOrig="540" w:dyaOrig="360" w14:anchorId="12FDB1AB">
          <v:shape id="_x0000_i1043" type="#_x0000_t75" style="width:26.8pt;height:18.4pt" o:ole="">
            <v:imagedata r:id="rId22" o:title=""/>
          </v:shape>
          <o:OLEObject Type="Embed" ProgID="Equation.DSMT4" ShapeID="_x0000_i1043" DrawAspect="Content" ObjectID="_1694615302" r:id="rId42"/>
        </w:object>
      </w:r>
      <w:r w:rsidR="001D0F15">
        <w:t xml:space="preserve">duration. </w:t>
      </w:r>
      <w:r w:rsidR="00CC47DE">
        <w:t xml:space="preserve">Similar calculations can be made for other handover assumptions </w:t>
      </w:r>
      <w:r w:rsidR="00E01839">
        <w:t xml:space="preserve">like conditional HO or DAPS based handover. We propose that traditional handover should be considered as the baseline for HO interruption time calculations and other handover assumptions should be optional. </w:t>
      </w:r>
    </w:p>
    <w:p w14:paraId="523D0784" w14:textId="1E6111F5" w:rsidR="00CC47DE" w:rsidRPr="006347FC" w:rsidRDefault="00E01839">
      <w:pPr>
        <w:jc w:val="left"/>
      </w:pPr>
      <w:r w:rsidRPr="006347FC">
        <w:rPr>
          <w:b/>
          <w:bCs/>
        </w:rPr>
        <w:t>Proposal</w:t>
      </w:r>
      <w:r w:rsidR="006347FC" w:rsidRPr="006347FC">
        <w:rPr>
          <w:b/>
          <w:bCs/>
        </w:rPr>
        <w:t xml:space="preserve"> 2</w:t>
      </w:r>
      <w:r w:rsidRPr="006347FC">
        <w:rPr>
          <w:b/>
          <w:bCs/>
        </w:rPr>
        <w:t xml:space="preserve">: </w:t>
      </w:r>
      <w:r w:rsidR="00E67548" w:rsidRPr="006347FC">
        <w:rPr>
          <w:b/>
          <w:bCs/>
        </w:rPr>
        <w:t xml:space="preserve">Handover interruption </w:t>
      </w:r>
      <w:r w:rsidR="000D5046" w:rsidRPr="006347FC">
        <w:rPr>
          <w:b/>
          <w:bCs/>
        </w:rPr>
        <w:t>time should be calculated with a baseline assumption of traditional HO in FR1 with unknown target cell. CHO and DAPs based interruption times are optional</w:t>
      </w:r>
      <w:r w:rsidR="006347FC" w:rsidRPr="006347FC">
        <w:rPr>
          <w:b/>
          <w:bCs/>
        </w:rPr>
        <w:t>.</w:t>
      </w:r>
    </w:p>
    <w:p w14:paraId="25A4C72E" w14:textId="012E4AF7" w:rsidR="000D5046" w:rsidRDefault="000D5046">
      <w:pPr>
        <w:jc w:val="left"/>
      </w:pPr>
    </w:p>
    <w:p w14:paraId="67FE98AE" w14:textId="6B0BEB28" w:rsidR="0070189D" w:rsidRDefault="0070189D" w:rsidP="00F654E5">
      <w:pPr>
        <w:pStyle w:val="Heading2"/>
        <w:jc w:val="left"/>
        <w:rPr>
          <w:rFonts w:ascii="Arial" w:hAnsi="Arial"/>
        </w:rPr>
      </w:pPr>
      <w:r w:rsidRPr="0070189D">
        <w:rPr>
          <w:rFonts w:ascii="Arial" w:hAnsi="Arial"/>
        </w:rPr>
        <w:t>Mobility KPI Evaluation</w:t>
      </w:r>
    </w:p>
    <w:p w14:paraId="0D4DD106" w14:textId="43543E8E" w:rsidR="001D0F15" w:rsidRDefault="0070189D" w:rsidP="005E209F">
      <w:pPr>
        <w:spacing w:before="240"/>
        <w:jc w:val="left"/>
      </w:pPr>
      <w:r>
        <w:t>Based on traditional HO interruption times</w:t>
      </w:r>
      <w:r w:rsidR="001D0F15">
        <w:t xml:space="preserve">, </w:t>
      </w:r>
      <w:r w:rsidR="00206839">
        <w:t>the</w:t>
      </w:r>
      <w:r w:rsidR="001D0F15">
        <w:t xml:space="preserve"> total handover time is greater than the PDB of the XR traffic types assumed in the study i.e.</w:t>
      </w:r>
      <w:r w:rsidR="00206839">
        <w:t>,</w:t>
      </w:r>
      <w:r w:rsidR="001D0F15">
        <w:t xml:space="preserve"> 10~30ms.  Therefore</w:t>
      </w:r>
      <w:r w:rsidR="00CA1D03">
        <w:t xml:space="preserve">, XR packets </w:t>
      </w:r>
      <w:r w:rsidR="00CC47DE">
        <w:t xml:space="preserve">under transmission at the time of HO will violate their PDB and the KPI for XR mobility will depend on the </w:t>
      </w:r>
      <w:r w:rsidR="001A5C31">
        <w:t>probability of handover in conjunction with the frame rate of XR traffic which can determine the average number of packets transmitted</w:t>
      </w:r>
      <w:r w:rsidR="007365E4">
        <w:t xml:space="preserve">. </w:t>
      </w:r>
    </w:p>
    <w:p w14:paraId="12515139" w14:textId="3B0D1E87" w:rsidR="00196BF7" w:rsidRDefault="007365E4">
      <w:pPr>
        <w:jc w:val="left"/>
      </w:pPr>
      <w:r>
        <w:t xml:space="preserve">The handover probability can be calculated based on standard deployment assumptions </w:t>
      </w:r>
      <w:r w:rsidR="002C4529">
        <w:t xml:space="preserve">with the UE traveling in a </w:t>
      </w:r>
      <w:r w:rsidR="00196BF7">
        <w:t>straight-line</w:t>
      </w:r>
      <w:r w:rsidR="002C4529">
        <w:t xml:space="preserve"> trajectory at a predetermined speed. </w:t>
      </w:r>
      <w:r w:rsidR="00A74B08">
        <w:t xml:space="preserve">Based on the HO probability and the </w:t>
      </w:r>
      <w:r w:rsidR="0044102F">
        <w:t>FPS for XR</w:t>
      </w:r>
      <w:r w:rsidR="006B19BB">
        <w:t xml:space="preserve"> traffic</w:t>
      </w:r>
      <w:r w:rsidR="0044102F">
        <w:t xml:space="preserve">, the </w:t>
      </w:r>
      <w:r w:rsidR="00D758D8">
        <w:t xml:space="preserve">number of packets which violate the PDB can be evaluated. </w:t>
      </w:r>
    </w:p>
    <w:p w14:paraId="5C38CF83" w14:textId="1E66FEEB" w:rsidR="007365E4" w:rsidRDefault="00D758D8">
      <w:pPr>
        <w:jc w:val="left"/>
      </w:pPr>
      <w:r>
        <w:t xml:space="preserve">For </w:t>
      </w:r>
      <w:r w:rsidR="00B203B4">
        <w:t xml:space="preserve">optional </w:t>
      </w:r>
      <w:r>
        <w:t xml:space="preserve">cases when </w:t>
      </w:r>
      <w:r w:rsidR="0005793C">
        <w:t xml:space="preserve">the HO interruption time is less than that of the PDB of XR traffic i.e., not all packets violate PDB due to handover, </w:t>
      </w:r>
      <w:r w:rsidR="00B203B4">
        <w:t xml:space="preserve">it can be further discussed how to adapt the KPI for mobility evaluation. </w:t>
      </w:r>
    </w:p>
    <w:p w14:paraId="704E43A7" w14:textId="5B2DFABD" w:rsidR="00054F42" w:rsidRPr="003132A6" w:rsidRDefault="00054F42">
      <w:pPr>
        <w:jc w:val="left"/>
        <w:rPr>
          <w:b/>
          <w:bCs/>
        </w:rPr>
      </w:pPr>
      <w:r w:rsidRPr="003132A6">
        <w:rPr>
          <w:b/>
          <w:bCs/>
        </w:rPr>
        <w:t>Proposal</w:t>
      </w:r>
      <w:r w:rsidR="003132A6" w:rsidRPr="003132A6">
        <w:rPr>
          <w:b/>
          <w:bCs/>
        </w:rPr>
        <w:t xml:space="preserve"> 3</w:t>
      </w:r>
      <w:r w:rsidRPr="003132A6">
        <w:rPr>
          <w:b/>
          <w:bCs/>
        </w:rPr>
        <w:t>: For XR mobility KPI evaluation, handover probability should be considered</w:t>
      </w:r>
      <w:r w:rsidR="003132A6" w:rsidRPr="003132A6">
        <w:rPr>
          <w:b/>
          <w:bCs/>
        </w:rPr>
        <w:t>.</w:t>
      </w:r>
    </w:p>
    <w:p w14:paraId="446288AA" w14:textId="1C35187C" w:rsidR="00196BF7" w:rsidRDefault="005E209F" w:rsidP="00196BF7">
      <w:pPr>
        <w:pStyle w:val="Heading2"/>
        <w:jc w:val="left"/>
        <w:rPr>
          <w:rFonts w:ascii="Arial" w:hAnsi="Arial"/>
        </w:rPr>
      </w:pPr>
      <w:r>
        <w:rPr>
          <w:rFonts w:ascii="Arial" w:hAnsi="Arial"/>
        </w:rPr>
        <w:t>Conclusion</w:t>
      </w:r>
    </w:p>
    <w:p w14:paraId="62CFC180" w14:textId="3F06F9A6" w:rsidR="00841C0A" w:rsidRDefault="005E209F" w:rsidP="00B240A2">
      <w:pPr>
        <w:spacing w:before="240"/>
        <w:jc w:val="left"/>
      </w:pPr>
      <w:r>
        <w:t>In this paper</w:t>
      </w:r>
      <w:r w:rsidR="00E9770C">
        <w:t>,</w:t>
      </w:r>
      <w:r>
        <w:t xml:space="preserve"> a </w:t>
      </w:r>
      <w:r w:rsidR="00B240A2">
        <w:t>methodology for</w:t>
      </w:r>
      <w:r>
        <w:t xml:space="preserve"> XR mobility performance evaluation was provided with the following baseline proposals:</w:t>
      </w:r>
    </w:p>
    <w:p w14:paraId="11B541E2" w14:textId="77777777" w:rsidR="00E9770C" w:rsidRDefault="00E9770C" w:rsidP="00E9770C">
      <w:pPr>
        <w:rPr>
          <w:b/>
          <w:bCs/>
        </w:rPr>
      </w:pPr>
    </w:p>
    <w:p w14:paraId="3200DABB" w14:textId="65D40449" w:rsidR="00E9770C" w:rsidRPr="00B471C0" w:rsidRDefault="00E9770C" w:rsidP="00E9770C">
      <w:r w:rsidRPr="00B471C0">
        <w:rPr>
          <w:b/>
          <w:bCs/>
        </w:rPr>
        <w:t xml:space="preserve">Proposal </w:t>
      </w:r>
      <w:r>
        <w:rPr>
          <w:b/>
          <w:bCs/>
        </w:rPr>
        <w:t>1</w:t>
      </w:r>
      <w:r w:rsidRPr="00B471C0">
        <w:rPr>
          <w:b/>
          <w:bCs/>
        </w:rPr>
        <w:t>: The KPI for XR mobility evaluation is the number of XR packets (per second) that violate their PDB due to HO interruption time.</w:t>
      </w:r>
    </w:p>
    <w:p w14:paraId="13D85281" w14:textId="77777777" w:rsidR="00E9770C" w:rsidRPr="006347FC" w:rsidRDefault="00E9770C" w:rsidP="00E9770C">
      <w:pPr>
        <w:jc w:val="left"/>
      </w:pPr>
      <w:r w:rsidRPr="006347FC">
        <w:rPr>
          <w:b/>
          <w:bCs/>
        </w:rPr>
        <w:t>Proposal 2: Handover interruption time should be calculated with a baseline assumption of traditional HO in FR1 with unknown target cell. CHO and DAPs based interruption times are optional.</w:t>
      </w:r>
    </w:p>
    <w:p w14:paraId="3DE6B4DE" w14:textId="77777777" w:rsidR="00E9770C" w:rsidRPr="003132A6" w:rsidRDefault="00E9770C" w:rsidP="00E9770C">
      <w:pPr>
        <w:jc w:val="left"/>
        <w:rPr>
          <w:b/>
          <w:bCs/>
        </w:rPr>
      </w:pPr>
      <w:bookmarkStart w:id="0" w:name="_References"/>
      <w:bookmarkEnd w:id="0"/>
      <w:r w:rsidRPr="003132A6">
        <w:rPr>
          <w:b/>
          <w:bCs/>
        </w:rPr>
        <w:t>Proposal 3: For XR mobility KPI evaluation, handover probability should be considered.</w:t>
      </w:r>
    </w:p>
    <w:p w14:paraId="21836984" w14:textId="23015162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rPr>
          <w:sz w:val="28"/>
          <w:lang w:val="en-US"/>
        </w:rPr>
      </w:pPr>
      <w:r w:rsidRPr="0099619E">
        <w:rPr>
          <w:sz w:val="28"/>
          <w:lang w:val="en-US"/>
        </w:rPr>
        <w:t>References</w:t>
      </w:r>
    </w:p>
    <w:tbl>
      <w:tblPr>
        <w:tblW w:w="3864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7364"/>
      </w:tblGrid>
      <w:tr w:rsidR="006237E1" w14:paraId="023991C2" w14:textId="77777777" w:rsidTr="0042441E">
        <w:trPr>
          <w:trHeight w:val="572"/>
          <w:tblCellSpacing w:w="15" w:type="dxa"/>
        </w:trPr>
        <w:tc>
          <w:tcPr>
            <w:tcW w:w="165" w:type="pct"/>
            <w:hideMark/>
          </w:tcPr>
          <w:p w14:paraId="57DFAC36" w14:textId="77777777" w:rsidR="006237E1" w:rsidRDefault="006237E1" w:rsidP="0042441E">
            <w:pPr>
              <w:pStyle w:val="Bibliography"/>
              <w:rPr>
                <w:noProof/>
                <w:sz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3ADE6E48" w14:textId="77777777" w:rsidR="006237E1" w:rsidRDefault="006237E1" w:rsidP="0042441E">
            <w:pPr>
              <w:pStyle w:val="Bibliography"/>
              <w:rPr>
                <w:noProof/>
              </w:rPr>
            </w:pPr>
            <w:r>
              <w:rPr>
                <w:noProof/>
              </w:rPr>
              <w:t>3GPP TR 38.133, "Requirements for Support of Radio Resource Management (Release 17)</w:t>
            </w:r>
          </w:p>
        </w:tc>
      </w:tr>
      <w:tr w:rsidR="006237E1" w14:paraId="57FF1647" w14:textId="77777777" w:rsidTr="0042441E">
        <w:trPr>
          <w:trHeight w:val="572"/>
          <w:tblCellSpacing w:w="15" w:type="dxa"/>
        </w:trPr>
        <w:tc>
          <w:tcPr>
            <w:tcW w:w="165" w:type="pct"/>
            <w:hideMark/>
          </w:tcPr>
          <w:p w14:paraId="75996B88" w14:textId="77777777" w:rsidR="006237E1" w:rsidRDefault="006237E1" w:rsidP="0042441E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19BF391F" w14:textId="77777777" w:rsidR="006237E1" w:rsidRDefault="006237E1" w:rsidP="0042441E">
            <w:pPr>
              <w:pStyle w:val="Bibliography"/>
              <w:rPr>
                <w:noProof/>
              </w:rPr>
            </w:pPr>
            <w:r>
              <w:rPr>
                <w:noProof/>
              </w:rPr>
              <w:t>3GPP TS 38.331, "Radio Resource Control Protocol Specification (Release 16)</w:t>
            </w:r>
          </w:p>
        </w:tc>
      </w:tr>
    </w:tbl>
    <w:p w14:paraId="049BE4FC" w14:textId="638747F0" w:rsidR="000F0514" w:rsidRPr="000F0514" w:rsidRDefault="000F0514" w:rsidP="000F0514">
      <w:pPr>
        <w:rPr>
          <w:lang w:val="en-US"/>
        </w:rPr>
      </w:pPr>
    </w:p>
    <w:sectPr w:rsidR="000F0514" w:rsidRPr="000F0514" w:rsidSect="0012020F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0B585" w14:textId="77777777" w:rsidR="002F24B4" w:rsidRDefault="002F24B4"/>
  </w:endnote>
  <w:endnote w:type="continuationSeparator" w:id="0">
    <w:p w14:paraId="20898BE5" w14:textId="77777777" w:rsidR="002F24B4" w:rsidRDefault="002F24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12E0B" w14:textId="77777777" w:rsidR="00395F1E" w:rsidRDefault="00395F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34123" w14:textId="77777777" w:rsidR="00B31EE1" w:rsidRDefault="00B31EE1">
    <w:pPr>
      <w:pStyle w:val="Footer"/>
    </w:pPr>
  </w:p>
  <w:p w14:paraId="1006896D" w14:textId="77777777" w:rsidR="00B31EE1" w:rsidRDefault="00B31E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18A95" w14:textId="77777777" w:rsidR="00395F1E" w:rsidRDefault="00395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04A73" w14:textId="77777777" w:rsidR="002F24B4" w:rsidRDefault="002F24B4"/>
  </w:footnote>
  <w:footnote w:type="continuationSeparator" w:id="0">
    <w:p w14:paraId="4D3FC1D4" w14:textId="77777777" w:rsidR="002F24B4" w:rsidRDefault="002F24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354EB" w14:textId="77777777" w:rsidR="00395F1E" w:rsidRDefault="00395F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43C1F" w14:textId="77777777" w:rsidR="00395F1E" w:rsidRDefault="00395F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4ED78" w14:textId="77777777" w:rsidR="00395F1E" w:rsidRDefault="00395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E463EF1"/>
    <w:multiLevelType w:val="hybridMultilevel"/>
    <w:tmpl w:val="7C681890"/>
    <w:lvl w:ilvl="0" w:tplc="ECA6619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D0F03"/>
    <w:multiLevelType w:val="multilevel"/>
    <w:tmpl w:val="1504874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54B0A40"/>
    <w:multiLevelType w:val="hybridMultilevel"/>
    <w:tmpl w:val="DB5E59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218419E8"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1D0615"/>
    <w:multiLevelType w:val="multilevel"/>
    <w:tmpl w:val="161D06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C0ECC"/>
    <w:multiLevelType w:val="hybridMultilevel"/>
    <w:tmpl w:val="D908B7CC"/>
    <w:lvl w:ilvl="0" w:tplc="3CFAD0D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A3536"/>
    <w:multiLevelType w:val="multilevel"/>
    <w:tmpl w:val="1FDA35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42A80"/>
    <w:multiLevelType w:val="hybridMultilevel"/>
    <w:tmpl w:val="46EC2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B558B"/>
    <w:multiLevelType w:val="hybridMultilevel"/>
    <w:tmpl w:val="045232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D890EFB"/>
    <w:multiLevelType w:val="hybridMultilevel"/>
    <w:tmpl w:val="639A9A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0E2F6C">
      <w:start w:val="3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218419E8"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F602C1"/>
    <w:multiLevelType w:val="hybridMultilevel"/>
    <w:tmpl w:val="CBDAE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048A5"/>
    <w:multiLevelType w:val="hybridMultilevel"/>
    <w:tmpl w:val="13B682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CE7636"/>
    <w:multiLevelType w:val="multilevel"/>
    <w:tmpl w:val="31CE7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56D24"/>
    <w:multiLevelType w:val="hybridMultilevel"/>
    <w:tmpl w:val="C8A016E0"/>
    <w:lvl w:ilvl="0" w:tplc="F0D6C6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22B3F28"/>
    <w:multiLevelType w:val="hybridMultilevel"/>
    <w:tmpl w:val="6F5819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218419E8"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6E48A5"/>
    <w:multiLevelType w:val="hybridMultilevel"/>
    <w:tmpl w:val="708AD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022F93"/>
    <w:multiLevelType w:val="hybridMultilevel"/>
    <w:tmpl w:val="A90E2D34"/>
    <w:lvl w:ilvl="0" w:tplc="74AC57D6">
      <w:start w:val="1"/>
      <w:numFmt w:val="decimal"/>
      <w:lvlText w:val="%1."/>
      <w:lvlJc w:val="left"/>
      <w:pPr>
        <w:ind w:left="720" w:hanging="360"/>
      </w:pPr>
    </w:lvl>
    <w:lvl w:ilvl="1" w:tplc="1090BE80">
      <w:start w:val="1"/>
      <w:numFmt w:val="lowerLetter"/>
      <w:lvlText w:val="%2."/>
      <w:lvlJc w:val="left"/>
      <w:pPr>
        <w:ind w:left="1440" w:hanging="360"/>
      </w:pPr>
    </w:lvl>
    <w:lvl w:ilvl="2" w:tplc="DFB25768">
      <w:start w:val="1"/>
      <w:numFmt w:val="lowerRoman"/>
      <w:lvlText w:val="%3."/>
      <w:lvlJc w:val="right"/>
      <w:pPr>
        <w:ind w:left="2160" w:hanging="180"/>
      </w:pPr>
    </w:lvl>
    <w:lvl w:ilvl="3" w:tplc="A73668FC">
      <w:start w:val="1"/>
      <w:numFmt w:val="decimal"/>
      <w:lvlText w:val="%4."/>
      <w:lvlJc w:val="left"/>
      <w:pPr>
        <w:ind w:left="2880" w:hanging="360"/>
      </w:pPr>
    </w:lvl>
    <w:lvl w:ilvl="4" w:tplc="FA8EE1D2">
      <w:start w:val="1"/>
      <w:numFmt w:val="lowerLetter"/>
      <w:lvlText w:val="%5."/>
      <w:lvlJc w:val="left"/>
      <w:pPr>
        <w:ind w:left="3600" w:hanging="360"/>
      </w:pPr>
    </w:lvl>
    <w:lvl w:ilvl="5" w:tplc="D8C0D674">
      <w:start w:val="1"/>
      <w:numFmt w:val="lowerRoman"/>
      <w:lvlText w:val="%6."/>
      <w:lvlJc w:val="right"/>
      <w:pPr>
        <w:ind w:left="4320" w:hanging="180"/>
      </w:pPr>
    </w:lvl>
    <w:lvl w:ilvl="6" w:tplc="9C40B2FC">
      <w:start w:val="1"/>
      <w:numFmt w:val="decimal"/>
      <w:lvlText w:val="%7."/>
      <w:lvlJc w:val="left"/>
      <w:pPr>
        <w:ind w:left="5040" w:hanging="360"/>
      </w:pPr>
    </w:lvl>
    <w:lvl w:ilvl="7" w:tplc="23F6F558">
      <w:start w:val="1"/>
      <w:numFmt w:val="lowerLetter"/>
      <w:lvlText w:val="%8."/>
      <w:lvlJc w:val="left"/>
      <w:pPr>
        <w:ind w:left="5760" w:hanging="360"/>
      </w:pPr>
    </w:lvl>
    <w:lvl w:ilvl="8" w:tplc="B5CCC8D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75B28"/>
    <w:multiLevelType w:val="hybridMultilevel"/>
    <w:tmpl w:val="3B8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B691A"/>
    <w:multiLevelType w:val="multilevel"/>
    <w:tmpl w:val="60EB6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FF095B"/>
    <w:multiLevelType w:val="hybridMultilevel"/>
    <w:tmpl w:val="6A082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737F9"/>
    <w:multiLevelType w:val="hybridMultilevel"/>
    <w:tmpl w:val="156873C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A0D45C6"/>
    <w:multiLevelType w:val="hybridMultilevel"/>
    <w:tmpl w:val="05328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71F97"/>
    <w:multiLevelType w:val="hybridMultilevel"/>
    <w:tmpl w:val="19A66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08574E2"/>
    <w:multiLevelType w:val="hybridMultilevel"/>
    <w:tmpl w:val="C2780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F0CB2"/>
    <w:multiLevelType w:val="hybridMultilevel"/>
    <w:tmpl w:val="32E8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22772">
      <w:numFmt w:val="bullet"/>
      <w:lvlText w:val="·"/>
      <w:lvlJc w:val="left"/>
      <w:pPr>
        <w:ind w:left="1440" w:hanging="360"/>
      </w:pPr>
      <w:rPr>
        <w:rFonts w:ascii="Times New Roman" w:eastAsia="SimSun" w:hAnsi="Times New Roman" w:cs="Times New Roman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5B0DCF"/>
    <w:multiLevelType w:val="hybridMultilevel"/>
    <w:tmpl w:val="D23029A0"/>
    <w:lvl w:ilvl="0" w:tplc="3CFAD0D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30"/>
  </w:num>
  <w:num w:numId="3">
    <w:abstractNumId w:val="2"/>
  </w:num>
  <w:num w:numId="4">
    <w:abstractNumId w:val="0"/>
  </w:num>
  <w:num w:numId="5">
    <w:abstractNumId w:val="23"/>
  </w:num>
  <w:num w:numId="6">
    <w:abstractNumId w:val="5"/>
  </w:num>
  <w:num w:numId="7">
    <w:abstractNumId w:val="14"/>
  </w:num>
  <w:num w:numId="8">
    <w:abstractNumId w:val="17"/>
  </w:num>
  <w:num w:numId="9">
    <w:abstractNumId w:val="20"/>
  </w:num>
  <w:num w:numId="10">
    <w:abstractNumId w:val="32"/>
  </w:num>
  <w:num w:numId="11">
    <w:abstractNumId w:val="1"/>
  </w:num>
  <w:num w:numId="12">
    <w:abstractNumId w:val="25"/>
  </w:num>
  <w:num w:numId="13">
    <w:abstractNumId w:val="24"/>
  </w:num>
  <w:num w:numId="14">
    <w:abstractNumId w:val="18"/>
  </w:num>
  <w:num w:numId="15">
    <w:abstractNumId w:val="9"/>
  </w:num>
  <w:num w:numId="16">
    <w:abstractNumId w:val="4"/>
  </w:num>
  <w:num w:numId="17">
    <w:abstractNumId w:val="7"/>
  </w:num>
  <w:num w:numId="18">
    <w:abstractNumId w:val="25"/>
  </w:num>
  <w:num w:numId="19">
    <w:abstractNumId w:val="24"/>
  </w:num>
  <w:num w:numId="20">
    <w:abstractNumId w:val="18"/>
  </w:num>
  <w:num w:numId="21">
    <w:abstractNumId w:val="15"/>
  </w:num>
  <w:num w:numId="22">
    <w:abstractNumId w:val="3"/>
  </w:num>
  <w:num w:numId="23">
    <w:abstractNumId w:val="11"/>
  </w:num>
  <w:num w:numId="24">
    <w:abstractNumId w:val="29"/>
  </w:num>
  <w:num w:numId="25">
    <w:abstractNumId w:val="8"/>
  </w:num>
  <w:num w:numId="26">
    <w:abstractNumId w:val="26"/>
  </w:num>
  <w:num w:numId="27">
    <w:abstractNumId w:val="12"/>
  </w:num>
  <w:num w:numId="28">
    <w:abstractNumId w:val="16"/>
  </w:num>
  <w:num w:numId="29">
    <w:abstractNumId w:val="2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4"/>
  </w:num>
  <w:num w:numId="33">
    <w:abstractNumId w:val="31"/>
  </w:num>
  <w:num w:numId="34">
    <w:abstractNumId w:val="22"/>
  </w:num>
  <w:num w:numId="35">
    <w:abstractNumId w:val="10"/>
  </w:num>
  <w:num w:numId="36">
    <w:abstractNumId w:val="27"/>
  </w:num>
  <w:num w:numId="37">
    <w:abstractNumId w:val="6"/>
  </w:num>
  <w:num w:numId="38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0DC"/>
    <w:rsid w:val="0000144C"/>
    <w:rsid w:val="000017A6"/>
    <w:rsid w:val="00001BB5"/>
    <w:rsid w:val="0000213F"/>
    <w:rsid w:val="000027B3"/>
    <w:rsid w:val="000031F3"/>
    <w:rsid w:val="000038EF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5FB"/>
    <w:rsid w:val="00012ABB"/>
    <w:rsid w:val="00012BC4"/>
    <w:rsid w:val="000131B0"/>
    <w:rsid w:val="000134BB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20190"/>
    <w:rsid w:val="00020466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4788"/>
    <w:rsid w:val="00024C90"/>
    <w:rsid w:val="0002503C"/>
    <w:rsid w:val="000259EF"/>
    <w:rsid w:val="00025B9D"/>
    <w:rsid w:val="00026C21"/>
    <w:rsid w:val="00026D61"/>
    <w:rsid w:val="000271E0"/>
    <w:rsid w:val="0002797D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1FF8"/>
    <w:rsid w:val="00032B0A"/>
    <w:rsid w:val="00032B0D"/>
    <w:rsid w:val="0003358F"/>
    <w:rsid w:val="000338FF"/>
    <w:rsid w:val="00033958"/>
    <w:rsid w:val="00034B93"/>
    <w:rsid w:val="00034E30"/>
    <w:rsid w:val="00035DCF"/>
    <w:rsid w:val="00035F78"/>
    <w:rsid w:val="000360C8"/>
    <w:rsid w:val="000362CE"/>
    <w:rsid w:val="0003646C"/>
    <w:rsid w:val="00036595"/>
    <w:rsid w:val="0003724C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09EE"/>
    <w:rsid w:val="000511F0"/>
    <w:rsid w:val="00051AE8"/>
    <w:rsid w:val="00051F03"/>
    <w:rsid w:val="00051FF1"/>
    <w:rsid w:val="0005204A"/>
    <w:rsid w:val="00052307"/>
    <w:rsid w:val="00052BBF"/>
    <w:rsid w:val="00052E03"/>
    <w:rsid w:val="00052E9E"/>
    <w:rsid w:val="00052EF2"/>
    <w:rsid w:val="00052F37"/>
    <w:rsid w:val="000531A4"/>
    <w:rsid w:val="00053BED"/>
    <w:rsid w:val="00053CB0"/>
    <w:rsid w:val="00053D96"/>
    <w:rsid w:val="000540E0"/>
    <w:rsid w:val="0005435E"/>
    <w:rsid w:val="000547D0"/>
    <w:rsid w:val="00054B45"/>
    <w:rsid w:val="00054F40"/>
    <w:rsid w:val="00054F42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6CD6"/>
    <w:rsid w:val="00057569"/>
    <w:rsid w:val="0005774B"/>
    <w:rsid w:val="00057764"/>
    <w:rsid w:val="0005793C"/>
    <w:rsid w:val="00057DFA"/>
    <w:rsid w:val="00060456"/>
    <w:rsid w:val="00060C0E"/>
    <w:rsid w:val="00060EF7"/>
    <w:rsid w:val="00061EB4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5AF5"/>
    <w:rsid w:val="00076FA3"/>
    <w:rsid w:val="0007717C"/>
    <w:rsid w:val="000772C9"/>
    <w:rsid w:val="000773FA"/>
    <w:rsid w:val="00077A58"/>
    <w:rsid w:val="00077E17"/>
    <w:rsid w:val="00077EEC"/>
    <w:rsid w:val="00077F07"/>
    <w:rsid w:val="00077F99"/>
    <w:rsid w:val="000800B7"/>
    <w:rsid w:val="000800C2"/>
    <w:rsid w:val="000805FC"/>
    <w:rsid w:val="0008092E"/>
    <w:rsid w:val="000809C1"/>
    <w:rsid w:val="0008141C"/>
    <w:rsid w:val="00081463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093"/>
    <w:rsid w:val="00086AF6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D24"/>
    <w:rsid w:val="00092EEB"/>
    <w:rsid w:val="0009328F"/>
    <w:rsid w:val="00093404"/>
    <w:rsid w:val="00093E16"/>
    <w:rsid w:val="00094011"/>
    <w:rsid w:val="0009416B"/>
    <w:rsid w:val="000941AA"/>
    <w:rsid w:val="00094210"/>
    <w:rsid w:val="0009540F"/>
    <w:rsid w:val="00095665"/>
    <w:rsid w:val="000961DD"/>
    <w:rsid w:val="00096277"/>
    <w:rsid w:val="000968E5"/>
    <w:rsid w:val="00096B7E"/>
    <w:rsid w:val="00097926"/>
    <w:rsid w:val="00097D28"/>
    <w:rsid w:val="000A073C"/>
    <w:rsid w:val="000A0C50"/>
    <w:rsid w:val="000A0CB7"/>
    <w:rsid w:val="000A1935"/>
    <w:rsid w:val="000A1F96"/>
    <w:rsid w:val="000A3443"/>
    <w:rsid w:val="000A37D6"/>
    <w:rsid w:val="000A3E10"/>
    <w:rsid w:val="000A5D78"/>
    <w:rsid w:val="000A682E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9ED"/>
    <w:rsid w:val="000B4B9E"/>
    <w:rsid w:val="000B4C5F"/>
    <w:rsid w:val="000B5266"/>
    <w:rsid w:val="000B5476"/>
    <w:rsid w:val="000B557F"/>
    <w:rsid w:val="000B62C0"/>
    <w:rsid w:val="000B6519"/>
    <w:rsid w:val="000B6966"/>
    <w:rsid w:val="000B6AA2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7B0"/>
    <w:rsid w:val="000C2827"/>
    <w:rsid w:val="000C3198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2EDB"/>
    <w:rsid w:val="000D396F"/>
    <w:rsid w:val="000D3A5D"/>
    <w:rsid w:val="000D3B86"/>
    <w:rsid w:val="000D3BDE"/>
    <w:rsid w:val="000D41AB"/>
    <w:rsid w:val="000D4748"/>
    <w:rsid w:val="000D482F"/>
    <w:rsid w:val="000D4932"/>
    <w:rsid w:val="000D4E5E"/>
    <w:rsid w:val="000D4F52"/>
    <w:rsid w:val="000D5046"/>
    <w:rsid w:val="000D516D"/>
    <w:rsid w:val="000D5A5F"/>
    <w:rsid w:val="000D5CD9"/>
    <w:rsid w:val="000D7163"/>
    <w:rsid w:val="000D72A8"/>
    <w:rsid w:val="000D755B"/>
    <w:rsid w:val="000D76DB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79"/>
    <w:rsid w:val="000E328E"/>
    <w:rsid w:val="000E3332"/>
    <w:rsid w:val="000E35A8"/>
    <w:rsid w:val="000E36C6"/>
    <w:rsid w:val="000E3868"/>
    <w:rsid w:val="000E4414"/>
    <w:rsid w:val="000E462E"/>
    <w:rsid w:val="000E483E"/>
    <w:rsid w:val="000E49C5"/>
    <w:rsid w:val="000E4D41"/>
    <w:rsid w:val="000E5826"/>
    <w:rsid w:val="000E68B3"/>
    <w:rsid w:val="000E79F2"/>
    <w:rsid w:val="000E7DF1"/>
    <w:rsid w:val="000F0020"/>
    <w:rsid w:val="000F0514"/>
    <w:rsid w:val="000F071B"/>
    <w:rsid w:val="000F07F1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270"/>
    <w:rsid w:val="000F72C0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BF0"/>
    <w:rsid w:val="00107EB4"/>
    <w:rsid w:val="00107EE8"/>
    <w:rsid w:val="001103D2"/>
    <w:rsid w:val="00111A40"/>
    <w:rsid w:val="0011214F"/>
    <w:rsid w:val="001135B8"/>
    <w:rsid w:val="0011395C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472"/>
    <w:rsid w:val="00120A10"/>
    <w:rsid w:val="00120AD8"/>
    <w:rsid w:val="00120ECE"/>
    <w:rsid w:val="00121710"/>
    <w:rsid w:val="00121CDA"/>
    <w:rsid w:val="00121DE0"/>
    <w:rsid w:val="00122501"/>
    <w:rsid w:val="0012268A"/>
    <w:rsid w:val="00122692"/>
    <w:rsid w:val="001228D2"/>
    <w:rsid w:val="0012309D"/>
    <w:rsid w:val="0012337D"/>
    <w:rsid w:val="001233E0"/>
    <w:rsid w:val="00123AEE"/>
    <w:rsid w:val="00124449"/>
    <w:rsid w:val="001244DB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48B3"/>
    <w:rsid w:val="00134A54"/>
    <w:rsid w:val="00135054"/>
    <w:rsid w:val="0013539A"/>
    <w:rsid w:val="001353FF"/>
    <w:rsid w:val="001357C6"/>
    <w:rsid w:val="00135A7E"/>
    <w:rsid w:val="00135B58"/>
    <w:rsid w:val="00135E14"/>
    <w:rsid w:val="00135F7A"/>
    <w:rsid w:val="0013654B"/>
    <w:rsid w:val="0013697C"/>
    <w:rsid w:val="00136A59"/>
    <w:rsid w:val="00136C8C"/>
    <w:rsid w:val="0013709C"/>
    <w:rsid w:val="001377B8"/>
    <w:rsid w:val="001378DA"/>
    <w:rsid w:val="0014044E"/>
    <w:rsid w:val="00140C7C"/>
    <w:rsid w:val="00140D37"/>
    <w:rsid w:val="00141841"/>
    <w:rsid w:val="0014250C"/>
    <w:rsid w:val="0014263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0360"/>
    <w:rsid w:val="00150695"/>
    <w:rsid w:val="00151111"/>
    <w:rsid w:val="0015118C"/>
    <w:rsid w:val="001512FE"/>
    <w:rsid w:val="0015139E"/>
    <w:rsid w:val="001514AC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5EBE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99C"/>
    <w:rsid w:val="00160B3B"/>
    <w:rsid w:val="00160F5A"/>
    <w:rsid w:val="001619C3"/>
    <w:rsid w:val="00161BE0"/>
    <w:rsid w:val="00161BE1"/>
    <w:rsid w:val="00162075"/>
    <w:rsid w:val="00162C70"/>
    <w:rsid w:val="0016325C"/>
    <w:rsid w:val="00163A51"/>
    <w:rsid w:val="00164BCD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6B8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B57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75D"/>
    <w:rsid w:val="00183D86"/>
    <w:rsid w:val="00183F9A"/>
    <w:rsid w:val="00184340"/>
    <w:rsid w:val="00184364"/>
    <w:rsid w:val="0018478D"/>
    <w:rsid w:val="0018488F"/>
    <w:rsid w:val="001852FC"/>
    <w:rsid w:val="0018706A"/>
    <w:rsid w:val="00187CA3"/>
    <w:rsid w:val="00190227"/>
    <w:rsid w:val="00190A84"/>
    <w:rsid w:val="00190C98"/>
    <w:rsid w:val="00190DE3"/>
    <w:rsid w:val="00190EEE"/>
    <w:rsid w:val="00191484"/>
    <w:rsid w:val="00191BB7"/>
    <w:rsid w:val="00192037"/>
    <w:rsid w:val="001921F0"/>
    <w:rsid w:val="00192645"/>
    <w:rsid w:val="0019270A"/>
    <w:rsid w:val="00193474"/>
    <w:rsid w:val="001938CD"/>
    <w:rsid w:val="001939CB"/>
    <w:rsid w:val="001941AE"/>
    <w:rsid w:val="00194256"/>
    <w:rsid w:val="001955C9"/>
    <w:rsid w:val="001958DB"/>
    <w:rsid w:val="0019667A"/>
    <w:rsid w:val="00196720"/>
    <w:rsid w:val="00196815"/>
    <w:rsid w:val="0019692A"/>
    <w:rsid w:val="00196BF7"/>
    <w:rsid w:val="00196C8E"/>
    <w:rsid w:val="0019720E"/>
    <w:rsid w:val="001978F8"/>
    <w:rsid w:val="00197B20"/>
    <w:rsid w:val="001A01A7"/>
    <w:rsid w:val="001A04C8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10"/>
    <w:rsid w:val="001A3F49"/>
    <w:rsid w:val="001A4D26"/>
    <w:rsid w:val="001A50F4"/>
    <w:rsid w:val="001A57C4"/>
    <w:rsid w:val="001A588E"/>
    <w:rsid w:val="001A5C31"/>
    <w:rsid w:val="001A6721"/>
    <w:rsid w:val="001A67E3"/>
    <w:rsid w:val="001A6A7E"/>
    <w:rsid w:val="001A6EA2"/>
    <w:rsid w:val="001A7122"/>
    <w:rsid w:val="001A78F7"/>
    <w:rsid w:val="001A7999"/>
    <w:rsid w:val="001A7B04"/>
    <w:rsid w:val="001B01C9"/>
    <w:rsid w:val="001B0413"/>
    <w:rsid w:val="001B0442"/>
    <w:rsid w:val="001B04E3"/>
    <w:rsid w:val="001B06B2"/>
    <w:rsid w:val="001B0B49"/>
    <w:rsid w:val="001B0E29"/>
    <w:rsid w:val="001B10A4"/>
    <w:rsid w:val="001B1100"/>
    <w:rsid w:val="001B1108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A3A"/>
    <w:rsid w:val="001B4BBF"/>
    <w:rsid w:val="001B4C2D"/>
    <w:rsid w:val="001B53AD"/>
    <w:rsid w:val="001B56D1"/>
    <w:rsid w:val="001B5B45"/>
    <w:rsid w:val="001B686E"/>
    <w:rsid w:val="001B6A24"/>
    <w:rsid w:val="001B6BA9"/>
    <w:rsid w:val="001B78A4"/>
    <w:rsid w:val="001B7A49"/>
    <w:rsid w:val="001B7D9E"/>
    <w:rsid w:val="001B7E52"/>
    <w:rsid w:val="001C0292"/>
    <w:rsid w:val="001C0999"/>
    <w:rsid w:val="001C20E8"/>
    <w:rsid w:val="001C2361"/>
    <w:rsid w:val="001C24CB"/>
    <w:rsid w:val="001C2CCA"/>
    <w:rsid w:val="001C2D71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0F1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AED"/>
    <w:rsid w:val="001D6EA3"/>
    <w:rsid w:val="001D74C9"/>
    <w:rsid w:val="001D75A0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77"/>
    <w:rsid w:val="001E2A8A"/>
    <w:rsid w:val="001E3B7B"/>
    <w:rsid w:val="001E4D7C"/>
    <w:rsid w:val="001E51DC"/>
    <w:rsid w:val="001E563C"/>
    <w:rsid w:val="001E587B"/>
    <w:rsid w:val="001E5E77"/>
    <w:rsid w:val="001E6134"/>
    <w:rsid w:val="001E6270"/>
    <w:rsid w:val="001E6569"/>
    <w:rsid w:val="001E67D1"/>
    <w:rsid w:val="001E6853"/>
    <w:rsid w:val="001E6AB7"/>
    <w:rsid w:val="001E6DB8"/>
    <w:rsid w:val="001E6E03"/>
    <w:rsid w:val="001E745A"/>
    <w:rsid w:val="001F07A7"/>
    <w:rsid w:val="001F090C"/>
    <w:rsid w:val="001F0D58"/>
    <w:rsid w:val="001F1ACE"/>
    <w:rsid w:val="001F2129"/>
    <w:rsid w:val="001F2A82"/>
    <w:rsid w:val="001F2C12"/>
    <w:rsid w:val="001F2CB8"/>
    <w:rsid w:val="001F32AF"/>
    <w:rsid w:val="001F3380"/>
    <w:rsid w:val="001F349C"/>
    <w:rsid w:val="001F3698"/>
    <w:rsid w:val="001F3820"/>
    <w:rsid w:val="001F388A"/>
    <w:rsid w:val="001F3AEC"/>
    <w:rsid w:val="001F3F9C"/>
    <w:rsid w:val="001F3FB9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4C0A"/>
    <w:rsid w:val="002057E5"/>
    <w:rsid w:val="002059E4"/>
    <w:rsid w:val="00205D82"/>
    <w:rsid w:val="00206839"/>
    <w:rsid w:val="00206B7F"/>
    <w:rsid w:val="00207127"/>
    <w:rsid w:val="00207997"/>
    <w:rsid w:val="00210246"/>
    <w:rsid w:val="00210668"/>
    <w:rsid w:val="00210DBD"/>
    <w:rsid w:val="00211422"/>
    <w:rsid w:val="00211A1A"/>
    <w:rsid w:val="00211EF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CDA"/>
    <w:rsid w:val="00216B1C"/>
    <w:rsid w:val="00216BED"/>
    <w:rsid w:val="00217794"/>
    <w:rsid w:val="002177B5"/>
    <w:rsid w:val="002178E9"/>
    <w:rsid w:val="00220B35"/>
    <w:rsid w:val="00221337"/>
    <w:rsid w:val="0022150F"/>
    <w:rsid w:val="00221A70"/>
    <w:rsid w:val="00221BF8"/>
    <w:rsid w:val="002222E7"/>
    <w:rsid w:val="00222CE3"/>
    <w:rsid w:val="00223304"/>
    <w:rsid w:val="002237E0"/>
    <w:rsid w:val="002238F6"/>
    <w:rsid w:val="002239CD"/>
    <w:rsid w:val="002240EA"/>
    <w:rsid w:val="00224133"/>
    <w:rsid w:val="00224360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6E5C"/>
    <w:rsid w:val="002273F4"/>
    <w:rsid w:val="0022743B"/>
    <w:rsid w:val="0022763F"/>
    <w:rsid w:val="002276C3"/>
    <w:rsid w:val="0022773A"/>
    <w:rsid w:val="00227C8C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5F9"/>
    <w:rsid w:val="002349CD"/>
    <w:rsid w:val="00234E2F"/>
    <w:rsid w:val="00235487"/>
    <w:rsid w:val="00235A1D"/>
    <w:rsid w:val="00235EFC"/>
    <w:rsid w:val="00236293"/>
    <w:rsid w:val="002362EF"/>
    <w:rsid w:val="0023688A"/>
    <w:rsid w:val="002369C1"/>
    <w:rsid w:val="00236D71"/>
    <w:rsid w:val="002374A5"/>
    <w:rsid w:val="00240284"/>
    <w:rsid w:val="002413A9"/>
    <w:rsid w:val="00241C19"/>
    <w:rsid w:val="00242530"/>
    <w:rsid w:val="00242C05"/>
    <w:rsid w:val="00243941"/>
    <w:rsid w:val="00243954"/>
    <w:rsid w:val="00243F08"/>
    <w:rsid w:val="0024413A"/>
    <w:rsid w:val="00244D7E"/>
    <w:rsid w:val="00244D83"/>
    <w:rsid w:val="00245177"/>
    <w:rsid w:val="00245189"/>
    <w:rsid w:val="00245406"/>
    <w:rsid w:val="002457C9"/>
    <w:rsid w:val="0024745A"/>
    <w:rsid w:val="00250508"/>
    <w:rsid w:val="00250A95"/>
    <w:rsid w:val="002514E7"/>
    <w:rsid w:val="00251A5E"/>
    <w:rsid w:val="002525B0"/>
    <w:rsid w:val="002525D6"/>
    <w:rsid w:val="002526CE"/>
    <w:rsid w:val="0025271B"/>
    <w:rsid w:val="00252930"/>
    <w:rsid w:val="0025307F"/>
    <w:rsid w:val="0025371F"/>
    <w:rsid w:val="00254360"/>
    <w:rsid w:val="00254370"/>
    <w:rsid w:val="002548EA"/>
    <w:rsid w:val="00254ABD"/>
    <w:rsid w:val="00254C11"/>
    <w:rsid w:val="00254D29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397"/>
    <w:rsid w:val="00264413"/>
    <w:rsid w:val="002646FA"/>
    <w:rsid w:val="002656C8"/>
    <w:rsid w:val="00265B94"/>
    <w:rsid w:val="002663FB"/>
    <w:rsid w:val="002664DA"/>
    <w:rsid w:val="002668F8"/>
    <w:rsid w:val="00266D57"/>
    <w:rsid w:val="00266E1C"/>
    <w:rsid w:val="00266EE0"/>
    <w:rsid w:val="002701C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6D6D"/>
    <w:rsid w:val="002770F0"/>
    <w:rsid w:val="002771EC"/>
    <w:rsid w:val="00277797"/>
    <w:rsid w:val="00277AAF"/>
    <w:rsid w:val="00277CB8"/>
    <w:rsid w:val="00280156"/>
    <w:rsid w:val="002805D8"/>
    <w:rsid w:val="002805EF"/>
    <w:rsid w:val="0028061E"/>
    <w:rsid w:val="00280718"/>
    <w:rsid w:val="00280BCB"/>
    <w:rsid w:val="00280D9B"/>
    <w:rsid w:val="00280E7C"/>
    <w:rsid w:val="002819C7"/>
    <w:rsid w:val="00281AD8"/>
    <w:rsid w:val="00281F49"/>
    <w:rsid w:val="00281F5E"/>
    <w:rsid w:val="002823A7"/>
    <w:rsid w:val="002823CF"/>
    <w:rsid w:val="00282A65"/>
    <w:rsid w:val="00283249"/>
    <w:rsid w:val="002834AA"/>
    <w:rsid w:val="00283CB2"/>
    <w:rsid w:val="002843C1"/>
    <w:rsid w:val="002844C7"/>
    <w:rsid w:val="00284B6F"/>
    <w:rsid w:val="00284C3E"/>
    <w:rsid w:val="00284E08"/>
    <w:rsid w:val="00285B05"/>
    <w:rsid w:val="002866D5"/>
    <w:rsid w:val="00286D59"/>
    <w:rsid w:val="0028760F"/>
    <w:rsid w:val="00287685"/>
    <w:rsid w:val="00287838"/>
    <w:rsid w:val="00290081"/>
    <w:rsid w:val="002901D6"/>
    <w:rsid w:val="0029035A"/>
    <w:rsid w:val="00290CDD"/>
    <w:rsid w:val="00290EB3"/>
    <w:rsid w:val="002912FB"/>
    <w:rsid w:val="00291403"/>
    <w:rsid w:val="002914C6"/>
    <w:rsid w:val="0029161E"/>
    <w:rsid w:val="002922D2"/>
    <w:rsid w:val="002925A9"/>
    <w:rsid w:val="0029308D"/>
    <w:rsid w:val="002930C9"/>
    <w:rsid w:val="0029318B"/>
    <w:rsid w:val="00293427"/>
    <w:rsid w:val="002935B5"/>
    <w:rsid w:val="0029422B"/>
    <w:rsid w:val="0029481F"/>
    <w:rsid w:val="00294DCB"/>
    <w:rsid w:val="00294EE6"/>
    <w:rsid w:val="00295100"/>
    <w:rsid w:val="00295AAD"/>
    <w:rsid w:val="00295CE6"/>
    <w:rsid w:val="00295E4D"/>
    <w:rsid w:val="0029650E"/>
    <w:rsid w:val="0029661C"/>
    <w:rsid w:val="00296A62"/>
    <w:rsid w:val="00296ACB"/>
    <w:rsid w:val="00296B46"/>
    <w:rsid w:val="002978A8"/>
    <w:rsid w:val="00297FBF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209"/>
    <w:rsid w:val="002A4B76"/>
    <w:rsid w:val="002A4D57"/>
    <w:rsid w:val="002A50A1"/>
    <w:rsid w:val="002A539D"/>
    <w:rsid w:val="002A62C0"/>
    <w:rsid w:val="002A651F"/>
    <w:rsid w:val="002A688E"/>
    <w:rsid w:val="002A696C"/>
    <w:rsid w:val="002A6C16"/>
    <w:rsid w:val="002A6D62"/>
    <w:rsid w:val="002A7562"/>
    <w:rsid w:val="002A76FF"/>
    <w:rsid w:val="002A7701"/>
    <w:rsid w:val="002A79E9"/>
    <w:rsid w:val="002A7D15"/>
    <w:rsid w:val="002B1EE8"/>
    <w:rsid w:val="002B24DF"/>
    <w:rsid w:val="002B24FB"/>
    <w:rsid w:val="002B2BFD"/>
    <w:rsid w:val="002B2D64"/>
    <w:rsid w:val="002B2F71"/>
    <w:rsid w:val="002B377E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5E4"/>
    <w:rsid w:val="002B76FF"/>
    <w:rsid w:val="002B7715"/>
    <w:rsid w:val="002B7CBB"/>
    <w:rsid w:val="002C0FFF"/>
    <w:rsid w:val="002C1047"/>
    <w:rsid w:val="002C116F"/>
    <w:rsid w:val="002C130C"/>
    <w:rsid w:val="002C1518"/>
    <w:rsid w:val="002C1D16"/>
    <w:rsid w:val="002C26BF"/>
    <w:rsid w:val="002C31B8"/>
    <w:rsid w:val="002C31F2"/>
    <w:rsid w:val="002C4049"/>
    <w:rsid w:val="002C40AC"/>
    <w:rsid w:val="002C4529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2CBB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636"/>
    <w:rsid w:val="002E3C2A"/>
    <w:rsid w:val="002E3C45"/>
    <w:rsid w:val="002E3EEA"/>
    <w:rsid w:val="002E465B"/>
    <w:rsid w:val="002E47F2"/>
    <w:rsid w:val="002E4BE8"/>
    <w:rsid w:val="002E5069"/>
    <w:rsid w:val="002E5D63"/>
    <w:rsid w:val="002E645F"/>
    <w:rsid w:val="002E655D"/>
    <w:rsid w:val="002E65C3"/>
    <w:rsid w:val="002E68C7"/>
    <w:rsid w:val="002E6C9E"/>
    <w:rsid w:val="002F0C99"/>
    <w:rsid w:val="002F0F4E"/>
    <w:rsid w:val="002F1116"/>
    <w:rsid w:val="002F1B28"/>
    <w:rsid w:val="002F24B4"/>
    <w:rsid w:val="002F2A67"/>
    <w:rsid w:val="002F3531"/>
    <w:rsid w:val="002F355D"/>
    <w:rsid w:val="002F3B30"/>
    <w:rsid w:val="002F3C6E"/>
    <w:rsid w:val="002F3DF9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2F726A"/>
    <w:rsid w:val="003000D4"/>
    <w:rsid w:val="0030068F"/>
    <w:rsid w:val="0030102B"/>
    <w:rsid w:val="00301033"/>
    <w:rsid w:val="00301149"/>
    <w:rsid w:val="003018D4"/>
    <w:rsid w:val="00301C22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53FE"/>
    <w:rsid w:val="003060D5"/>
    <w:rsid w:val="00306BF6"/>
    <w:rsid w:val="00307CD4"/>
    <w:rsid w:val="00307D0C"/>
    <w:rsid w:val="00310498"/>
    <w:rsid w:val="00310B56"/>
    <w:rsid w:val="00310DAF"/>
    <w:rsid w:val="00311776"/>
    <w:rsid w:val="00311DBC"/>
    <w:rsid w:val="00311E9F"/>
    <w:rsid w:val="00312049"/>
    <w:rsid w:val="00312761"/>
    <w:rsid w:val="00312D3D"/>
    <w:rsid w:val="003132A6"/>
    <w:rsid w:val="00313466"/>
    <w:rsid w:val="003135CE"/>
    <w:rsid w:val="00313F08"/>
    <w:rsid w:val="003143B5"/>
    <w:rsid w:val="00314683"/>
    <w:rsid w:val="00314E03"/>
    <w:rsid w:val="003151E3"/>
    <w:rsid w:val="0031553B"/>
    <w:rsid w:val="00315C52"/>
    <w:rsid w:val="00315CBF"/>
    <w:rsid w:val="00316374"/>
    <w:rsid w:val="00316FFE"/>
    <w:rsid w:val="00317E78"/>
    <w:rsid w:val="00317F3B"/>
    <w:rsid w:val="00320220"/>
    <w:rsid w:val="0032027B"/>
    <w:rsid w:val="00320D1F"/>
    <w:rsid w:val="00320ED0"/>
    <w:rsid w:val="00320FFE"/>
    <w:rsid w:val="003211DB"/>
    <w:rsid w:val="003212ED"/>
    <w:rsid w:val="00321543"/>
    <w:rsid w:val="003216F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A93"/>
    <w:rsid w:val="00331B58"/>
    <w:rsid w:val="00331F77"/>
    <w:rsid w:val="003337F4"/>
    <w:rsid w:val="003338B1"/>
    <w:rsid w:val="00333DD7"/>
    <w:rsid w:val="0033422F"/>
    <w:rsid w:val="00334283"/>
    <w:rsid w:val="003347FE"/>
    <w:rsid w:val="00334DC0"/>
    <w:rsid w:val="003351B9"/>
    <w:rsid w:val="00335298"/>
    <w:rsid w:val="003359F0"/>
    <w:rsid w:val="00335B74"/>
    <w:rsid w:val="003365ED"/>
    <w:rsid w:val="00337298"/>
    <w:rsid w:val="00337362"/>
    <w:rsid w:val="003376D7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E9E"/>
    <w:rsid w:val="00341CF3"/>
    <w:rsid w:val="00342607"/>
    <w:rsid w:val="00342F39"/>
    <w:rsid w:val="00343201"/>
    <w:rsid w:val="003448EE"/>
    <w:rsid w:val="00344E00"/>
    <w:rsid w:val="00344F19"/>
    <w:rsid w:val="0034511A"/>
    <w:rsid w:val="00345712"/>
    <w:rsid w:val="00345A6C"/>
    <w:rsid w:val="00345F0F"/>
    <w:rsid w:val="00346108"/>
    <w:rsid w:val="003466D4"/>
    <w:rsid w:val="0034703B"/>
    <w:rsid w:val="00347536"/>
    <w:rsid w:val="00347956"/>
    <w:rsid w:val="00347AE4"/>
    <w:rsid w:val="00347F19"/>
    <w:rsid w:val="003503E7"/>
    <w:rsid w:val="003505FF"/>
    <w:rsid w:val="0035123B"/>
    <w:rsid w:val="00351261"/>
    <w:rsid w:val="003512F4"/>
    <w:rsid w:val="00351B4D"/>
    <w:rsid w:val="00351D39"/>
    <w:rsid w:val="0035283B"/>
    <w:rsid w:val="003528A3"/>
    <w:rsid w:val="00353048"/>
    <w:rsid w:val="00353189"/>
    <w:rsid w:val="00353386"/>
    <w:rsid w:val="003533D4"/>
    <w:rsid w:val="003539CB"/>
    <w:rsid w:val="003539DE"/>
    <w:rsid w:val="0035448B"/>
    <w:rsid w:val="003544D0"/>
    <w:rsid w:val="00354BBA"/>
    <w:rsid w:val="00354C1F"/>
    <w:rsid w:val="00354F35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563"/>
    <w:rsid w:val="00361B37"/>
    <w:rsid w:val="00362083"/>
    <w:rsid w:val="0036239C"/>
    <w:rsid w:val="00362871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4EE"/>
    <w:rsid w:val="0036658F"/>
    <w:rsid w:val="00366BCE"/>
    <w:rsid w:val="0037088D"/>
    <w:rsid w:val="003711F7"/>
    <w:rsid w:val="003721CD"/>
    <w:rsid w:val="00372550"/>
    <w:rsid w:val="00372968"/>
    <w:rsid w:val="00372B34"/>
    <w:rsid w:val="00372D5A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77F7E"/>
    <w:rsid w:val="0038016C"/>
    <w:rsid w:val="00380DA4"/>
    <w:rsid w:val="00380F2C"/>
    <w:rsid w:val="00381128"/>
    <w:rsid w:val="00381FAE"/>
    <w:rsid w:val="003824D8"/>
    <w:rsid w:val="003826FC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0E"/>
    <w:rsid w:val="0039031D"/>
    <w:rsid w:val="003903C8"/>
    <w:rsid w:val="00390456"/>
    <w:rsid w:val="0039057B"/>
    <w:rsid w:val="00391B15"/>
    <w:rsid w:val="00391EA8"/>
    <w:rsid w:val="00393685"/>
    <w:rsid w:val="00393C8A"/>
    <w:rsid w:val="00393DA6"/>
    <w:rsid w:val="00393E1D"/>
    <w:rsid w:val="00394062"/>
    <w:rsid w:val="003942CA"/>
    <w:rsid w:val="003942E7"/>
    <w:rsid w:val="003947D4"/>
    <w:rsid w:val="00395F1E"/>
    <w:rsid w:val="00395FA6"/>
    <w:rsid w:val="003967A6"/>
    <w:rsid w:val="00396FB2"/>
    <w:rsid w:val="003974E9"/>
    <w:rsid w:val="003974F9"/>
    <w:rsid w:val="003A01A0"/>
    <w:rsid w:val="003A083D"/>
    <w:rsid w:val="003A174C"/>
    <w:rsid w:val="003A17B9"/>
    <w:rsid w:val="003A1ACF"/>
    <w:rsid w:val="003A22C7"/>
    <w:rsid w:val="003A42FD"/>
    <w:rsid w:val="003A568C"/>
    <w:rsid w:val="003A5779"/>
    <w:rsid w:val="003A5DFE"/>
    <w:rsid w:val="003A6AEB"/>
    <w:rsid w:val="003A6D54"/>
    <w:rsid w:val="003B00DD"/>
    <w:rsid w:val="003B014E"/>
    <w:rsid w:val="003B0A0E"/>
    <w:rsid w:val="003B0B8D"/>
    <w:rsid w:val="003B13C4"/>
    <w:rsid w:val="003B1BB3"/>
    <w:rsid w:val="003B1CA5"/>
    <w:rsid w:val="003B1EC7"/>
    <w:rsid w:val="003B26F6"/>
    <w:rsid w:val="003B2A41"/>
    <w:rsid w:val="003B3910"/>
    <w:rsid w:val="003B4A5C"/>
    <w:rsid w:val="003B5073"/>
    <w:rsid w:val="003B5AC4"/>
    <w:rsid w:val="003B5CDD"/>
    <w:rsid w:val="003B6097"/>
    <w:rsid w:val="003B67BD"/>
    <w:rsid w:val="003B6ABF"/>
    <w:rsid w:val="003B7A2E"/>
    <w:rsid w:val="003C0C00"/>
    <w:rsid w:val="003C18B1"/>
    <w:rsid w:val="003C1C7B"/>
    <w:rsid w:val="003C292E"/>
    <w:rsid w:val="003C3A90"/>
    <w:rsid w:val="003C3B2C"/>
    <w:rsid w:val="003C44A7"/>
    <w:rsid w:val="003C52DF"/>
    <w:rsid w:val="003C5EEE"/>
    <w:rsid w:val="003C6CD7"/>
    <w:rsid w:val="003C6D39"/>
    <w:rsid w:val="003C77EA"/>
    <w:rsid w:val="003C7AF5"/>
    <w:rsid w:val="003D0630"/>
    <w:rsid w:val="003D0945"/>
    <w:rsid w:val="003D09A2"/>
    <w:rsid w:val="003D116D"/>
    <w:rsid w:val="003D1214"/>
    <w:rsid w:val="003D167D"/>
    <w:rsid w:val="003D1706"/>
    <w:rsid w:val="003D19E0"/>
    <w:rsid w:val="003D1B49"/>
    <w:rsid w:val="003D32DA"/>
    <w:rsid w:val="003D34FF"/>
    <w:rsid w:val="003D35C3"/>
    <w:rsid w:val="003D363D"/>
    <w:rsid w:val="003D3686"/>
    <w:rsid w:val="003D3802"/>
    <w:rsid w:val="003D3BBB"/>
    <w:rsid w:val="003D40EF"/>
    <w:rsid w:val="003D4453"/>
    <w:rsid w:val="003D4B5D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8CB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0CF0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21C"/>
    <w:rsid w:val="003F73AE"/>
    <w:rsid w:val="003F74FA"/>
    <w:rsid w:val="003F7558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3185"/>
    <w:rsid w:val="004033C7"/>
    <w:rsid w:val="00403D8B"/>
    <w:rsid w:val="00404A43"/>
    <w:rsid w:val="00404B48"/>
    <w:rsid w:val="00404E80"/>
    <w:rsid w:val="0040504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2D7C"/>
    <w:rsid w:val="0041343A"/>
    <w:rsid w:val="004134FC"/>
    <w:rsid w:val="00413D3D"/>
    <w:rsid w:val="0041475E"/>
    <w:rsid w:val="00416080"/>
    <w:rsid w:val="00416576"/>
    <w:rsid w:val="00416B4B"/>
    <w:rsid w:val="004175E0"/>
    <w:rsid w:val="00420AEB"/>
    <w:rsid w:val="00420B63"/>
    <w:rsid w:val="00420B7B"/>
    <w:rsid w:val="00421791"/>
    <w:rsid w:val="004217F4"/>
    <w:rsid w:val="004219AB"/>
    <w:rsid w:val="00421D5B"/>
    <w:rsid w:val="00422F4A"/>
    <w:rsid w:val="004239E2"/>
    <w:rsid w:val="00423E5D"/>
    <w:rsid w:val="00423ECD"/>
    <w:rsid w:val="004244DD"/>
    <w:rsid w:val="0042508D"/>
    <w:rsid w:val="004251A0"/>
    <w:rsid w:val="004259C7"/>
    <w:rsid w:val="00425EA8"/>
    <w:rsid w:val="004264D6"/>
    <w:rsid w:val="00426BFD"/>
    <w:rsid w:val="0042757E"/>
    <w:rsid w:val="00427643"/>
    <w:rsid w:val="00427DA5"/>
    <w:rsid w:val="00427E08"/>
    <w:rsid w:val="00427E5C"/>
    <w:rsid w:val="00430370"/>
    <w:rsid w:val="00431318"/>
    <w:rsid w:val="004319CC"/>
    <w:rsid w:val="00431F38"/>
    <w:rsid w:val="00432C90"/>
    <w:rsid w:val="00432D58"/>
    <w:rsid w:val="00432D5E"/>
    <w:rsid w:val="004331A8"/>
    <w:rsid w:val="00433496"/>
    <w:rsid w:val="004336D4"/>
    <w:rsid w:val="00434055"/>
    <w:rsid w:val="00434236"/>
    <w:rsid w:val="00434D0E"/>
    <w:rsid w:val="00435335"/>
    <w:rsid w:val="004354C4"/>
    <w:rsid w:val="004357B6"/>
    <w:rsid w:val="00435D40"/>
    <w:rsid w:val="00436159"/>
    <w:rsid w:val="00436E27"/>
    <w:rsid w:val="00436F11"/>
    <w:rsid w:val="004370EF"/>
    <w:rsid w:val="00437494"/>
    <w:rsid w:val="00440E77"/>
    <w:rsid w:val="0044102F"/>
    <w:rsid w:val="004413CD"/>
    <w:rsid w:val="00441887"/>
    <w:rsid w:val="004418A2"/>
    <w:rsid w:val="00441BD1"/>
    <w:rsid w:val="00441EFD"/>
    <w:rsid w:val="004425D9"/>
    <w:rsid w:val="00442FA9"/>
    <w:rsid w:val="00443053"/>
    <w:rsid w:val="004432BE"/>
    <w:rsid w:val="00443515"/>
    <w:rsid w:val="004435A5"/>
    <w:rsid w:val="00443D86"/>
    <w:rsid w:val="00443EE9"/>
    <w:rsid w:val="00444F02"/>
    <w:rsid w:val="004451F2"/>
    <w:rsid w:val="004452DE"/>
    <w:rsid w:val="004459F4"/>
    <w:rsid w:val="00445BD1"/>
    <w:rsid w:val="004463AB"/>
    <w:rsid w:val="00446663"/>
    <w:rsid w:val="00446A09"/>
    <w:rsid w:val="004477F2"/>
    <w:rsid w:val="0045008E"/>
    <w:rsid w:val="0045038B"/>
    <w:rsid w:val="00450AB7"/>
    <w:rsid w:val="0045163D"/>
    <w:rsid w:val="0045275B"/>
    <w:rsid w:val="00452F02"/>
    <w:rsid w:val="00453191"/>
    <w:rsid w:val="004536DD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746"/>
    <w:rsid w:val="00473A4B"/>
    <w:rsid w:val="00473EFD"/>
    <w:rsid w:val="00473F3B"/>
    <w:rsid w:val="00473F8A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6B5F"/>
    <w:rsid w:val="004771CF"/>
    <w:rsid w:val="004774AE"/>
    <w:rsid w:val="004774BC"/>
    <w:rsid w:val="0047783D"/>
    <w:rsid w:val="00477D0A"/>
    <w:rsid w:val="004804AD"/>
    <w:rsid w:val="0048060C"/>
    <w:rsid w:val="00481659"/>
    <w:rsid w:val="0048182E"/>
    <w:rsid w:val="00481D38"/>
    <w:rsid w:val="00481F69"/>
    <w:rsid w:val="0048340E"/>
    <w:rsid w:val="0048342F"/>
    <w:rsid w:val="00483A5A"/>
    <w:rsid w:val="00484089"/>
    <w:rsid w:val="004844BA"/>
    <w:rsid w:val="004847E0"/>
    <w:rsid w:val="00484D37"/>
    <w:rsid w:val="00485B78"/>
    <w:rsid w:val="00485C21"/>
    <w:rsid w:val="00485D64"/>
    <w:rsid w:val="00485E3E"/>
    <w:rsid w:val="00486790"/>
    <w:rsid w:val="0048679E"/>
    <w:rsid w:val="0048695F"/>
    <w:rsid w:val="00487219"/>
    <w:rsid w:val="00487480"/>
    <w:rsid w:val="00487BB0"/>
    <w:rsid w:val="00487D05"/>
    <w:rsid w:val="00490125"/>
    <w:rsid w:val="00490271"/>
    <w:rsid w:val="00490480"/>
    <w:rsid w:val="004904AA"/>
    <w:rsid w:val="004904D7"/>
    <w:rsid w:val="004905B7"/>
    <w:rsid w:val="00491583"/>
    <w:rsid w:val="00491D1F"/>
    <w:rsid w:val="004922E0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ECE"/>
    <w:rsid w:val="00495F65"/>
    <w:rsid w:val="0049631F"/>
    <w:rsid w:val="00496F95"/>
    <w:rsid w:val="004977A0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1C3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7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2CE0"/>
    <w:rsid w:val="004B33EE"/>
    <w:rsid w:val="004B3529"/>
    <w:rsid w:val="004B3AD4"/>
    <w:rsid w:val="004B3E8D"/>
    <w:rsid w:val="004B40EB"/>
    <w:rsid w:val="004B451C"/>
    <w:rsid w:val="004B46B4"/>
    <w:rsid w:val="004B63BD"/>
    <w:rsid w:val="004B68FA"/>
    <w:rsid w:val="004B6FBC"/>
    <w:rsid w:val="004B77AD"/>
    <w:rsid w:val="004C06E5"/>
    <w:rsid w:val="004C0C48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042"/>
    <w:rsid w:val="004E6514"/>
    <w:rsid w:val="004E7974"/>
    <w:rsid w:val="004E7AE2"/>
    <w:rsid w:val="004E7BD6"/>
    <w:rsid w:val="004E7BF9"/>
    <w:rsid w:val="004E7CEC"/>
    <w:rsid w:val="004F06D6"/>
    <w:rsid w:val="004F09DE"/>
    <w:rsid w:val="004F0FB9"/>
    <w:rsid w:val="004F1401"/>
    <w:rsid w:val="004F158E"/>
    <w:rsid w:val="004F16E8"/>
    <w:rsid w:val="004F186E"/>
    <w:rsid w:val="004F1ACF"/>
    <w:rsid w:val="004F3585"/>
    <w:rsid w:val="004F3851"/>
    <w:rsid w:val="004F396F"/>
    <w:rsid w:val="004F39B2"/>
    <w:rsid w:val="004F4875"/>
    <w:rsid w:val="004F4921"/>
    <w:rsid w:val="004F4D36"/>
    <w:rsid w:val="004F4FA8"/>
    <w:rsid w:val="004F5130"/>
    <w:rsid w:val="004F51BD"/>
    <w:rsid w:val="004F5F84"/>
    <w:rsid w:val="004F64F8"/>
    <w:rsid w:val="004F66E9"/>
    <w:rsid w:val="004F6B6A"/>
    <w:rsid w:val="004F742A"/>
    <w:rsid w:val="00500496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4DE1"/>
    <w:rsid w:val="00505B57"/>
    <w:rsid w:val="00505F71"/>
    <w:rsid w:val="00506756"/>
    <w:rsid w:val="00506FEE"/>
    <w:rsid w:val="0050700A"/>
    <w:rsid w:val="00507023"/>
    <w:rsid w:val="00507B7C"/>
    <w:rsid w:val="00507F67"/>
    <w:rsid w:val="00510315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3AF4"/>
    <w:rsid w:val="00514274"/>
    <w:rsid w:val="00516AA0"/>
    <w:rsid w:val="00516CA3"/>
    <w:rsid w:val="00516F23"/>
    <w:rsid w:val="005170F7"/>
    <w:rsid w:val="00520004"/>
    <w:rsid w:val="00520A19"/>
    <w:rsid w:val="00520D70"/>
    <w:rsid w:val="0052120D"/>
    <w:rsid w:val="0052130D"/>
    <w:rsid w:val="00522312"/>
    <w:rsid w:val="00523D1F"/>
    <w:rsid w:val="0052481B"/>
    <w:rsid w:val="00524923"/>
    <w:rsid w:val="00524E8F"/>
    <w:rsid w:val="00525222"/>
    <w:rsid w:val="00525F71"/>
    <w:rsid w:val="00526180"/>
    <w:rsid w:val="005263CB"/>
    <w:rsid w:val="00526CE7"/>
    <w:rsid w:val="005270BE"/>
    <w:rsid w:val="00527F4B"/>
    <w:rsid w:val="00530836"/>
    <w:rsid w:val="00530D0D"/>
    <w:rsid w:val="0053124F"/>
    <w:rsid w:val="005321AB"/>
    <w:rsid w:val="00533449"/>
    <w:rsid w:val="00533756"/>
    <w:rsid w:val="00533A46"/>
    <w:rsid w:val="00534142"/>
    <w:rsid w:val="00534AF0"/>
    <w:rsid w:val="00534B73"/>
    <w:rsid w:val="00534F56"/>
    <w:rsid w:val="00535F7A"/>
    <w:rsid w:val="00536AFF"/>
    <w:rsid w:val="00536F1F"/>
    <w:rsid w:val="00537565"/>
    <w:rsid w:val="005378B3"/>
    <w:rsid w:val="00540BC3"/>
    <w:rsid w:val="00540EA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49"/>
    <w:rsid w:val="005500FB"/>
    <w:rsid w:val="00550164"/>
    <w:rsid w:val="00550538"/>
    <w:rsid w:val="005508A1"/>
    <w:rsid w:val="00550DBF"/>
    <w:rsid w:val="00551550"/>
    <w:rsid w:val="005515FE"/>
    <w:rsid w:val="00551622"/>
    <w:rsid w:val="00551FE5"/>
    <w:rsid w:val="00552974"/>
    <w:rsid w:val="00552CD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57F9C"/>
    <w:rsid w:val="00560645"/>
    <w:rsid w:val="0056086B"/>
    <w:rsid w:val="00560A89"/>
    <w:rsid w:val="00560F9E"/>
    <w:rsid w:val="00560FB6"/>
    <w:rsid w:val="0056156E"/>
    <w:rsid w:val="00561589"/>
    <w:rsid w:val="00561DA0"/>
    <w:rsid w:val="00562292"/>
    <w:rsid w:val="005623C7"/>
    <w:rsid w:val="00562471"/>
    <w:rsid w:val="0056281C"/>
    <w:rsid w:val="00562867"/>
    <w:rsid w:val="00563A9C"/>
    <w:rsid w:val="00563CBF"/>
    <w:rsid w:val="005649AA"/>
    <w:rsid w:val="00565DA4"/>
    <w:rsid w:val="00566B4E"/>
    <w:rsid w:val="00567C01"/>
    <w:rsid w:val="00567F48"/>
    <w:rsid w:val="005700C0"/>
    <w:rsid w:val="00570117"/>
    <w:rsid w:val="00570476"/>
    <w:rsid w:val="00570D9F"/>
    <w:rsid w:val="0057127D"/>
    <w:rsid w:val="005716B4"/>
    <w:rsid w:val="00571A0F"/>
    <w:rsid w:val="00571B4A"/>
    <w:rsid w:val="00571E37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777D7"/>
    <w:rsid w:val="00580C62"/>
    <w:rsid w:val="00580DB7"/>
    <w:rsid w:val="005810F6"/>
    <w:rsid w:val="00581E8C"/>
    <w:rsid w:val="005822A7"/>
    <w:rsid w:val="0058241D"/>
    <w:rsid w:val="00583892"/>
    <w:rsid w:val="00584267"/>
    <w:rsid w:val="00584272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C3B"/>
    <w:rsid w:val="00593F4F"/>
    <w:rsid w:val="005946F5"/>
    <w:rsid w:val="00594959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4DB"/>
    <w:rsid w:val="005A1855"/>
    <w:rsid w:val="005A19B0"/>
    <w:rsid w:val="005A1B86"/>
    <w:rsid w:val="005A1BF6"/>
    <w:rsid w:val="005A1DEF"/>
    <w:rsid w:val="005A22CA"/>
    <w:rsid w:val="005A2A27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D2E"/>
    <w:rsid w:val="005A6F29"/>
    <w:rsid w:val="005A71AF"/>
    <w:rsid w:val="005A75D3"/>
    <w:rsid w:val="005A7BD2"/>
    <w:rsid w:val="005B021C"/>
    <w:rsid w:val="005B03B6"/>
    <w:rsid w:val="005B05B9"/>
    <w:rsid w:val="005B0632"/>
    <w:rsid w:val="005B0B37"/>
    <w:rsid w:val="005B0EFA"/>
    <w:rsid w:val="005B0F5D"/>
    <w:rsid w:val="005B1FB3"/>
    <w:rsid w:val="005B2358"/>
    <w:rsid w:val="005B23F2"/>
    <w:rsid w:val="005B27AB"/>
    <w:rsid w:val="005B2988"/>
    <w:rsid w:val="005B361B"/>
    <w:rsid w:val="005B3EBE"/>
    <w:rsid w:val="005B49D3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B9A"/>
    <w:rsid w:val="005C3D2B"/>
    <w:rsid w:val="005C4B14"/>
    <w:rsid w:val="005C589C"/>
    <w:rsid w:val="005C5920"/>
    <w:rsid w:val="005C5DF7"/>
    <w:rsid w:val="005C66FE"/>
    <w:rsid w:val="005C6DFD"/>
    <w:rsid w:val="005C74FB"/>
    <w:rsid w:val="005C76CB"/>
    <w:rsid w:val="005C773C"/>
    <w:rsid w:val="005C7858"/>
    <w:rsid w:val="005D02E1"/>
    <w:rsid w:val="005D09C1"/>
    <w:rsid w:val="005D10A8"/>
    <w:rsid w:val="005D1428"/>
    <w:rsid w:val="005D1CD5"/>
    <w:rsid w:val="005D3D22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3B9"/>
    <w:rsid w:val="005D7F9C"/>
    <w:rsid w:val="005E00B5"/>
    <w:rsid w:val="005E01EE"/>
    <w:rsid w:val="005E0AAF"/>
    <w:rsid w:val="005E148A"/>
    <w:rsid w:val="005E207F"/>
    <w:rsid w:val="005E209F"/>
    <w:rsid w:val="005E244B"/>
    <w:rsid w:val="005E2AD5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19B"/>
    <w:rsid w:val="005F16CB"/>
    <w:rsid w:val="005F1827"/>
    <w:rsid w:val="005F19E8"/>
    <w:rsid w:val="005F23F0"/>
    <w:rsid w:val="005F2636"/>
    <w:rsid w:val="005F27CC"/>
    <w:rsid w:val="005F2DC9"/>
    <w:rsid w:val="005F3556"/>
    <w:rsid w:val="005F3D2B"/>
    <w:rsid w:val="005F4A0F"/>
    <w:rsid w:val="005F52A8"/>
    <w:rsid w:val="005F5874"/>
    <w:rsid w:val="005F5EA8"/>
    <w:rsid w:val="005F61E1"/>
    <w:rsid w:val="005F6799"/>
    <w:rsid w:val="005F6E19"/>
    <w:rsid w:val="005F70F9"/>
    <w:rsid w:val="005F7234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2757"/>
    <w:rsid w:val="00602DD3"/>
    <w:rsid w:val="006032F0"/>
    <w:rsid w:val="00604F0B"/>
    <w:rsid w:val="0060521A"/>
    <w:rsid w:val="00605E94"/>
    <w:rsid w:val="00605FD1"/>
    <w:rsid w:val="00606304"/>
    <w:rsid w:val="006063CB"/>
    <w:rsid w:val="006069B7"/>
    <w:rsid w:val="00606E4A"/>
    <w:rsid w:val="00606FF0"/>
    <w:rsid w:val="00607772"/>
    <w:rsid w:val="006078C3"/>
    <w:rsid w:val="0060796F"/>
    <w:rsid w:val="0061009D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6D16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2731"/>
    <w:rsid w:val="00622EF4"/>
    <w:rsid w:val="006235EE"/>
    <w:rsid w:val="006237E1"/>
    <w:rsid w:val="00623807"/>
    <w:rsid w:val="00623AFF"/>
    <w:rsid w:val="006244F8"/>
    <w:rsid w:val="006245F6"/>
    <w:rsid w:val="006247A3"/>
    <w:rsid w:val="00624B52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3F67"/>
    <w:rsid w:val="006347FC"/>
    <w:rsid w:val="00635225"/>
    <w:rsid w:val="006354E0"/>
    <w:rsid w:val="00635A1C"/>
    <w:rsid w:val="00635D24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37A52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B06"/>
    <w:rsid w:val="00643C57"/>
    <w:rsid w:val="00644078"/>
    <w:rsid w:val="00644E8E"/>
    <w:rsid w:val="0064562B"/>
    <w:rsid w:val="00645A85"/>
    <w:rsid w:val="00645D7A"/>
    <w:rsid w:val="00645F1D"/>
    <w:rsid w:val="006464A8"/>
    <w:rsid w:val="00646A38"/>
    <w:rsid w:val="00646B4B"/>
    <w:rsid w:val="0064707D"/>
    <w:rsid w:val="00647454"/>
    <w:rsid w:val="00647459"/>
    <w:rsid w:val="006479A6"/>
    <w:rsid w:val="00647B36"/>
    <w:rsid w:val="006504C8"/>
    <w:rsid w:val="00650BED"/>
    <w:rsid w:val="0065106F"/>
    <w:rsid w:val="006512BF"/>
    <w:rsid w:val="006512C7"/>
    <w:rsid w:val="00651723"/>
    <w:rsid w:val="00651B01"/>
    <w:rsid w:val="00651F09"/>
    <w:rsid w:val="00651F59"/>
    <w:rsid w:val="00652F94"/>
    <w:rsid w:val="006532D5"/>
    <w:rsid w:val="0065352E"/>
    <w:rsid w:val="00654212"/>
    <w:rsid w:val="0065436D"/>
    <w:rsid w:val="0065689B"/>
    <w:rsid w:val="006568B2"/>
    <w:rsid w:val="0065694D"/>
    <w:rsid w:val="006569F5"/>
    <w:rsid w:val="00657666"/>
    <w:rsid w:val="00660E5B"/>
    <w:rsid w:val="006611EA"/>
    <w:rsid w:val="00661544"/>
    <w:rsid w:val="00661727"/>
    <w:rsid w:val="0066220A"/>
    <w:rsid w:val="006623F7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C4B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0EB"/>
    <w:rsid w:val="00670572"/>
    <w:rsid w:val="0067096F"/>
    <w:rsid w:val="006712C6"/>
    <w:rsid w:val="00671766"/>
    <w:rsid w:val="006719B0"/>
    <w:rsid w:val="00671B61"/>
    <w:rsid w:val="00671B91"/>
    <w:rsid w:val="00671D32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20AF"/>
    <w:rsid w:val="00683BCB"/>
    <w:rsid w:val="00683E26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2E4"/>
    <w:rsid w:val="006909F9"/>
    <w:rsid w:val="00691224"/>
    <w:rsid w:val="00691240"/>
    <w:rsid w:val="006913B0"/>
    <w:rsid w:val="0069148C"/>
    <w:rsid w:val="00691653"/>
    <w:rsid w:val="00691A08"/>
    <w:rsid w:val="006922AD"/>
    <w:rsid w:val="00692754"/>
    <w:rsid w:val="00692A48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923"/>
    <w:rsid w:val="00695FB3"/>
    <w:rsid w:val="00696013"/>
    <w:rsid w:val="006961EE"/>
    <w:rsid w:val="0069696B"/>
    <w:rsid w:val="00696A54"/>
    <w:rsid w:val="0069758A"/>
    <w:rsid w:val="00697A12"/>
    <w:rsid w:val="006A050E"/>
    <w:rsid w:val="006A05C5"/>
    <w:rsid w:val="006A1554"/>
    <w:rsid w:val="006A1697"/>
    <w:rsid w:val="006A17B9"/>
    <w:rsid w:val="006A234D"/>
    <w:rsid w:val="006A294D"/>
    <w:rsid w:val="006A35D7"/>
    <w:rsid w:val="006A4AEF"/>
    <w:rsid w:val="006A4BB6"/>
    <w:rsid w:val="006A5E95"/>
    <w:rsid w:val="006A651F"/>
    <w:rsid w:val="006A67C7"/>
    <w:rsid w:val="006A688D"/>
    <w:rsid w:val="006A7363"/>
    <w:rsid w:val="006A76C8"/>
    <w:rsid w:val="006A7A55"/>
    <w:rsid w:val="006B006E"/>
    <w:rsid w:val="006B0096"/>
    <w:rsid w:val="006B0127"/>
    <w:rsid w:val="006B0B87"/>
    <w:rsid w:val="006B100B"/>
    <w:rsid w:val="006B106A"/>
    <w:rsid w:val="006B19BB"/>
    <w:rsid w:val="006B25F1"/>
    <w:rsid w:val="006B39E1"/>
    <w:rsid w:val="006B4082"/>
    <w:rsid w:val="006B4114"/>
    <w:rsid w:val="006B4A81"/>
    <w:rsid w:val="006B5330"/>
    <w:rsid w:val="006B53DA"/>
    <w:rsid w:val="006B585A"/>
    <w:rsid w:val="006B59A4"/>
    <w:rsid w:val="006B6B82"/>
    <w:rsid w:val="006B6B9E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471E"/>
    <w:rsid w:val="006C55A9"/>
    <w:rsid w:val="006C594D"/>
    <w:rsid w:val="006C5BCB"/>
    <w:rsid w:val="006C5C55"/>
    <w:rsid w:val="006C60CC"/>
    <w:rsid w:val="006C60F1"/>
    <w:rsid w:val="006C6506"/>
    <w:rsid w:val="006C68CB"/>
    <w:rsid w:val="006C6D0B"/>
    <w:rsid w:val="006C705A"/>
    <w:rsid w:val="006C75E1"/>
    <w:rsid w:val="006C7F04"/>
    <w:rsid w:val="006D0588"/>
    <w:rsid w:val="006D08D2"/>
    <w:rsid w:val="006D0A45"/>
    <w:rsid w:val="006D0C49"/>
    <w:rsid w:val="006D0EE0"/>
    <w:rsid w:val="006D0EF4"/>
    <w:rsid w:val="006D0F2E"/>
    <w:rsid w:val="006D164A"/>
    <w:rsid w:val="006D17B2"/>
    <w:rsid w:val="006D1C1D"/>
    <w:rsid w:val="006D25A2"/>
    <w:rsid w:val="006D26B9"/>
    <w:rsid w:val="006D2BF6"/>
    <w:rsid w:val="006D300F"/>
    <w:rsid w:val="006D36DF"/>
    <w:rsid w:val="006D3710"/>
    <w:rsid w:val="006D3CF1"/>
    <w:rsid w:val="006D4081"/>
    <w:rsid w:val="006D496B"/>
    <w:rsid w:val="006D4B5E"/>
    <w:rsid w:val="006D4E64"/>
    <w:rsid w:val="006D4F5A"/>
    <w:rsid w:val="006D56EA"/>
    <w:rsid w:val="006D73DC"/>
    <w:rsid w:val="006D7529"/>
    <w:rsid w:val="006D768F"/>
    <w:rsid w:val="006D7881"/>
    <w:rsid w:val="006D7C1C"/>
    <w:rsid w:val="006D7F21"/>
    <w:rsid w:val="006E00BD"/>
    <w:rsid w:val="006E04C0"/>
    <w:rsid w:val="006E09F4"/>
    <w:rsid w:val="006E0A41"/>
    <w:rsid w:val="006E15A6"/>
    <w:rsid w:val="006E1D59"/>
    <w:rsid w:val="006E200C"/>
    <w:rsid w:val="006E275E"/>
    <w:rsid w:val="006E33BD"/>
    <w:rsid w:val="006E3A22"/>
    <w:rsid w:val="006E3ECB"/>
    <w:rsid w:val="006E3FE0"/>
    <w:rsid w:val="006E3FE6"/>
    <w:rsid w:val="006E4512"/>
    <w:rsid w:val="006E45F1"/>
    <w:rsid w:val="006E4942"/>
    <w:rsid w:val="006E4984"/>
    <w:rsid w:val="006E49F0"/>
    <w:rsid w:val="006E4AA4"/>
    <w:rsid w:val="006E4E10"/>
    <w:rsid w:val="006E4F12"/>
    <w:rsid w:val="006E5A04"/>
    <w:rsid w:val="006E60F3"/>
    <w:rsid w:val="006E6845"/>
    <w:rsid w:val="006E68BD"/>
    <w:rsid w:val="006E74FF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286A"/>
    <w:rsid w:val="006F3573"/>
    <w:rsid w:val="006F3DEE"/>
    <w:rsid w:val="006F43C5"/>
    <w:rsid w:val="006F462C"/>
    <w:rsid w:val="006F482D"/>
    <w:rsid w:val="006F5D69"/>
    <w:rsid w:val="006F5E33"/>
    <w:rsid w:val="006F7B20"/>
    <w:rsid w:val="0070020C"/>
    <w:rsid w:val="007004CD"/>
    <w:rsid w:val="00700AC5"/>
    <w:rsid w:val="00700D86"/>
    <w:rsid w:val="00701118"/>
    <w:rsid w:val="0070189D"/>
    <w:rsid w:val="00701EDA"/>
    <w:rsid w:val="00701FA6"/>
    <w:rsid w:val="0070252D"/>
    <w:rsid w:val="007028B9"/>
    <w:rsid w:val="00702C60"/>
    <w:rsid w:val="00704085"/>
    <w:rsid w:val="0070504D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1358"/>
    <w:rsid w:val="00711FC9"/>
    <w:rsid w:val="00712269"/>
    <w:rsid w:val="007122C4"/>
    <w:rsid w:val="0071280A"/>
    <w:rsid w:val="007128A5"/>
    <w:rsid w:val="00712C30"/>
    <w:rsid w:val="00713301"/>
    <w:rsid w:val="007137D4"/>
    <w:rsid w:val="007141C3"/>
    <w:rsid w:val="007143E7"/>
    <w:rsid w:val="0071467F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802"/>
    <w:rsid w:val="00717D37"/>
    <w:rsid w:val="00720152"/>
    <w:rsid w:val="0072023C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4BD0"/>
    <w:rsid w:val="00725246"/>
    <w:rsid w:val="00725BA7"/>
    <w:rsid w:val="0072664C"/>
    <w:rsid w:val="007270C7"/>
    <w:rsid w:val="0072722E"/>
    <w:rsid w:val="0073034E"/>
    <w:rsid w:val="0073050A"/>
    <w:rsid w:val="00730C13"/>
    <w:rsid w:val="00731B17"/>
    <w:rsid w:val="00731E5C"/>
    <w:rsid w:val="00732A0F"/>
    <w:rsid w:val="00732DD1"/>
    <w:rsid w:val="00733434"/>
    <w:rsid w:val="007334FF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4F1"/>
    <w:rsid w:val="007365E4"/>
    <w:rsid w:val="00736699"/>
    <w:rsid w:val="0073698F"/>
    <w:rsid w:val="00736CAD"/>
    <w:rsid w:val="0073723B"/>
    <w:rsid w:val="007402BB"/>
    <w:rsid w:val="007402E0"/>
    <w:rsid w:val="00741D65"/>
    <w:rsid w:val="00742423"/>
    <w:rsid w:val="00742DEC"/>
    <w:rsid w:val="00742FA2"/>
    <w:rsid w:val="00742FD6"/>
    <w:rsid w:val="00743F43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635"/>
    <w:rsid w:val="007538B7"/>
    <w:rsid w:val="00753F5D"/>
    <w:rsid w:val="007540AB"/>
    <w:rsid w:val="00754394"/>
    <w:rsid w:val="00754B57"/>
    <w:rsid w:val="0075521A"/>
    <w:rsid w:val="007552F7"/>
    <w:rsid w:val="0075548E"/>
    <w:rsid w:val="007554B9"/>
    <w:rsid w:val="00755DA0"/>
    <w:rsid w:val="007568B3"/>
    <w:rsid w:val="00756AA4"/>
    <w:rsid w:val="00757130"/>
    <w:rsid w:val="007571F7"/>
    <w:rsid w:val="00757330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2C2"/>
    <w:rsid w:val="00761546"/>
    <w:rsid w:val="0076161B"/>
    <w:rsid w:val="00761A1C"/>
    <w:rsid w:val="00761C1D"/>
    <w:rsid w:val="00762110"/>
    <w:rsid w:val="00762607"/>
    <w:rsid w:val="00762A51"/>
    <w:rsid w:val="007630AB"/>
    <w:rsid w:val="00763A36"/>
    <w:rsid w:val="007644C3"/>
    <w:rsid w:val="00764C00"/>
    <w:rsid w:val="00764CDF"/>
    <w:rsid w:val="00765479"/>
    <w:rsid w:val="00765544"/>
    <w:rsid w:val="007664E4"/>
    <w:rsid w:val="00766869"/>
    <w:rsid w:val="00766B62"/>
    <w:rsid w:val="00766EA3"/>
    <w:rsid w:val="00766F65"/>
    <w:rsid w:val="007671E6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74C"/>
    <w:rsid w:val="007777A2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15"/>
    <w:rsid w:val="007846FB"/>
    <w:rsid w:val="0078482B"/>
    <w:rsid w:val="0078589F"/>
    <w:rsid w:val="00785945"/>
    <w:rsid w:val="00785977"/>
    <w:rsid w:val="007859F4"/>
    <w:rsid w:val="00787342"/>
    <w:rsid w:val="00787621"/>
    <w:rsid w:val="00787723"/>
    <w:rsid w:val="00790929"/>
    <w:rsid w:val="00791287"/>
    <w:rsid w:val="007918FE"/>
    <w:rsid w:val="00791EA3"/>
    <w:rsid w:val="0079231D"/>
    <w:rsid w:val="007926D1"/>
    <w:rsid w:val="0079271D"/>
    <w:rsid w:val="00792721"/>
    <w:rsid w:val="00793222"/>
    <w:rsid w:val="0079376A"/>
    <w:rsid w:val="00793EE7"/>
    <w:rsid w:val="00794B4F"/>
    <w:rsid w:val="00795636"/>
    <w:rsid w:val="00795692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8F"/>
    <w:rsid w:val="007A25F3"/>
    <w:rsid w:val="007A3605"/>
    <w:rsid w:val="007A36A8"/>
    <w:rsid w:val="007A3DBF"/>
    <w:rsid w:val="007A3DF3"/>
    <w:rsid w:val="007A3F34"/>
    <w:rsid w:val="007A44F9"/>
    <w:rsid w:val="007A5089"/>
    <w:rsid w:val="007A5A0D"/>
    <w:rsid w:val="007A61A3"/>
    <w:rsid w:val="007A6208"/>
    <w:rsid w:val="007A6311"/>
    <w:rsid w:val="007A7529"/>
    <w:rsid w:val="007A7B7C"/>
    <w:rsid w:val="007B0B26"/>
    <w:rsid w:val="007B10EA"/>
    <w:rsid w:val="007B135F"/>
    <w:rsid w:val="007B1A05"/>
    <w:rsid w:val="007B1A5A"/>
    <w:rsid w:val="007B2C60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B7CF6"/>
    <w:rsid w:val="007C061C"/>
    <w:rsid w:val="007C0E6D"/>
    <w:rsid w:val="007C1424"/>
    <w:rsid w:val="007C1426"/>
    <w:rsid w:val="007C20BC"/>
    <w:rsid w:val="007C27CC"/>
    <w:rsid w:val="007C2840"/>
    <w:rsid w:val="007C35DB"/>
    <w:rsid w:val="007C4D38"/>
    <w:rsid w:val="007C5084"/>
    <w:rsid w:val="007C5DFD"/>
    <w:rsid w:val="007C63B1"/>
    <w:rsid w:val="007C6532"/>
    <w:rsid w:val="007C6575"/>
    <w:rsid w:val="007C66E0"/>
    <w:rsid w:val="007C6D11"/>
    <w:rsid w:val="007C79B6"/>
    <w:rsid w:val="007C7CB3"/>
    <w:rsid w:val="007D0B4E"/>
    <w:rsid w:val="007D0F59"/>
    <w:rsid w:val="007D106C"/>
    <w:rsid w:val="007D2538"/>
    <w:rsid w:val="007D29AD"/>
    <w:rsid w:val="007D2F93"/>
    <w:rsid w:val="007D3E90"/>
    <w:rsid w:val="007D45BB"/>
    <w:rsid w:val="007D4C02"/>
    <w:rsid w:val="007D4D47"/>
    <w:rsid w:val="007D4F6B"/>
    <w:rsid w:val="007D578C"/>
    <w:rsid w:val="007D67A9"/>
    <w:rsid w:val="007D6A96"/>
    <w:rsid w:val="007D6B47"/>
    <w:rsid w:val="007D6C96"/>
    <w:rsid w:val="007D6DA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AA3"/>
    <w:rsid w:val="007E2C53"/>
    <w:rsid w:val="007E2F23"/>
    <w:rsid w:val="007E2F32"/>
    <w:rsid w:val="007E3A3C"/>
    <w:rsid w:val="007E3BFB"/>
    <w:rsid w:val="007E3DF2"/>
    <w:rsid w:val="007E4375"/>
    <w:rsid w:val="007E4CA6"/>
    <w:rsid w:val="007E5192"/>
    <w:rsid w:val="007E5B3B"/>
    <w:rsid w:val="007E5CE0"/>
    <w:rsid w:val="007E5DFA"/>
    <w:rsid w:val="007E6552"/>
    <w:rsid w:val="007E66AF"/>
    <w:rsid w:val="007E699D"/>
    <w:rsid w:val="007E6D25"/>
    <w:rsid w:val="007E73F8"/>
    <w:rsid w:val="007E7707"/>
    <w:rsid w:val="007E788D"/>
    <w:rsid w:val="007E7948"/>
    <w:rsid w:val="007E7C8D"/>
    <w:rsid w:val="007F0F57"/>
    <w:rsid w:val="007F1530"/>
    <w:rsid w:val="007F17B0"/>
    <w:rsid w:val="007F18B9"/>
    <w:rsid w:val="007F1913"/>
    <w:rsid w:val="007F24A3"/>
    <w:rsid w:val="007F2C1D"/>
    <w:rsid w:val="007F2C83"/>
    <w:rsid w:val="007F2E33"/>
    <w:rsid w:val="007F3149"/>
    <w:rsid w:val="007F3548"/>
    <w:rsid w:val="007F4045"/>
    <w:rsid w:val="007F44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0CD9"/>
    <w:rsid w:val="0080117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0B"/>
    <w:rsid w:val="008034C9"/>
    <w:rsid w:val="008038EE"/>
    <w:rsid w:val="00804D85"/>
    <w:rsid w:val="008060B1"/>
    <w:rsid w:val="00806ACB"/>
    <w:rsid w:val="00806B0A"/>
    <w:rsid w:val="008072CF"/>
    <w:rsid w:val="008073D4"/>
    <w:rsid w:val="0080748A"/>
    <w:rsid w:val="00807EB8"/>
    <w:rsid w:val="00811103"/>
    <w:rsid w:val="0081171D"/>
    <w:rsid w:val="00812260"/>
    <w:rsid w:val="00812A47"/>
    <w:rsid w:val="00812D35"/>
    <w:rsid w:val="00813A0E"/>
    <w:rsid w:val="00813A9F"/>
    <w:rsid w:val="00813B66"/>
    <w:rsid w:val="00814CB1"/>
    <w:rsid w:val="00814D14"/>
    <w:rsid w:val="00815169"/>
    <w:rsid w:val="00815304"/>
    <w:rsid w:val="008165E6"/>
    <w:rsid w:val="00816B66"/>
    <w:rsid w:val="00816CED"/>
    <w:rsid w:val="008173C5"/>
    <w:rsid w:val="0081765C"/>
    <w:rsid w:val="00817917"/>
    <w:rsid w:val="00817FB5"/>
    <w:rsid w:val="00820222"/>
    <w:rsid w:val="0082041A"/>
    <w:rsid w:val="00820CEF"/>
    <w:rsid w:val="0082103D"/>
    <w:rsid w:val="00821193"/>
    <w:rsid w:val="0082255A"/>
    <w:rsid w:val="008226F8"/>
    <w:rsid w:val="00822AD7"/>
    <w:rsid w:val="0082300C"/>
    <w:rsid w:val="00823148"/>
    <w:rsid w:val="008234AB"/>
    <w:rsid w:val="00823620"/>
    <w:rsid w:val="008236E9"/>
    <w:rsid w:val="00823FE3"/>
    <w:rsid w:val="00824A02"/>
    <w:rsid w:val="0082529B"/>
    <w:rsid w:val="008257CE"/>
    <w:rsid w:val="008258C7"/>
    <w:rsid w:val="00827A4A"/>
    <w:rsid w:val="008309D8"/>
    <w:rsid w:val="00831738"/>
    <w:rsid w:val="008318C4"/>
    <w:rsid w:val="00831D91"/>
    <w:rsid w:val="00832308"/>
    <w:rsid w:val="00832660"/>
    <w:rsid w:val="00832FA7"/>
    <w:rsid w:val="0083389B"/>
    <w:rsid w:val="00834EC8"/>
    <w:rsid w:val="008350EE"/>
    <w:rsid w:val="0083535C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1C0A"/>
    <w:rsid w:val="00842B9C"/>
    <w:rsid w:val="008438C8"/>
    <w:rsid w:val="00844841"/>
    <w:rsid w:val="00844899"/>
    <w:rsid w:val="00844A53"/>
    <w:rsid w:val="00844B12"/>
    <w:rsid w:val="00845610"/>
    <w:rsid w:val="00845FC5"/>
    <w:rsid w:val="008460C6"/>
    <w:rsid w:val="00847260"/>
    <w:rsid w:val="0084740B"/>
    <w:rsid w:val="0084797C"/>
    <w:rsid w:val="00847E0F"/>
    <w:rsid w:val="00847F80"/>
    <w:rsid w:val="00850285"/>
    <w:rsid w:val="00850659"/>
    <w:rsid w:val="00850ABB"/>
    <w:rsid w:val="00851C1E"/>
    <w:rsid w:val="00851DDA"/>
    <w:rsid w:val="0085299E"/>
    <w:rsid w:val="00852C1A"/>
    <w:rsid w:val="0085449A"/>
    <w:rsid w:val="00855611"/>
    <w:rsid w:val="00855618"/>
    <w:rsid w:val="008558DE"/>
    <w:rsid w:val="00855985"/>
    <w:rsid w:val="00855C07"/>
    <w:rsid w:val="00856326"/>
    <w:rsid w:val="00856F84"/>
    <w:rsid w:val="008570AD"/>
    <w:rsid w:val="0085757C"/>
    <w:rsid w:val="008575DD"/>
    <w:rsid w:val="00857CC1"/>
    <w:rsid w:val="0086019A"/>
    <w:rsid w:val="00860714"/>
    <w:rsid w:val="00862A49"/>
    <w:rsid w:val="008642CC"/>
    <w:rsid w:val="00864AA0"/>
    <w:rsid w:val="00864E63"/>
    <w:rsid w:val="00864FDB"/>
    <w:rsid w:val="008651E5"/>
    <w:rsid w:val="00865458"/>
    <w:rsid w:val="008657F1"/>
    <w:rsid w:val="00865B74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07E"/>
    <w:rsid w:val="00873237"/>
    <w:rsid w:val="0087393B"/>
    <w:rsid w:val="00873AD3"/>
    <w:rsid w:val="00873B74"/>
    <w:rsid w:val="00873BD1"/>
    <w:rsid w:val="0087542B"/>
    <w:rsid w:val="00875578"/>
    <w:rsid w:val="008762C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13D1"/>
    <w:rsid w:val="00882C89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6F90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08D"/>
    <w:rsid w:val="00895159"/>
    <w:rsid w:val="008956AF"/>
    <w:rsid w:val="0089670A"/>
    <w:rsid w:val="00896E46"/>
    <w:rsid w:val="008973AB"/>
    <w:rsid w:val="00897520"/>
    <w:rsid w:val="008976D5"/>
    <w:rsid w:val="008977A2"/>
    <w:rsid w:val="008A0041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1FD"/>
    <w:rsid w:val="008A42F6"/>
    <w:rsid w:val="008A48E5"/>
    <w:rsid w:val="008A4E87"/>
    <w:rsid w:val="008A4F3D"/>
    <w:rsid w:val="008A5554"/>
    <w:rsid w:val="008A55D6"/>
    <w:rsid w:val="008A5A2D"/>
    <w:rsid w:val="008A5BE6"/>
    <w:rsid w:val="008A686E"/>
    <w:rsid w:val="008A6D32"/>
    <w:rsid w:val="008A7323"/>
    <w:rsid w:val="008A7A3F"/>
    <w:rsid w:val="008A7B1B"/>
    <w:rsid w:val="008B08C8"/>
    <w:rsid w:val="008B0913"/>
    <w:rsid w:val="008B1915"/>
    <w:rsid w:val="008B27FB"/>
    <w:rsid w:val="008B28FD"/>
    <w:rsid w:val="008B2E24"/>
    <w:rsid w:val="008B300D"/>
    <w:rsid w:val="008B307D"/>
    <w:rsid w:val="008B3D0A"/>
    <w:rsid w:val="008B41DF"/>
    <w:rsid w:val="008B4658"/>
    <w:rsid w:val="008B49D9"/>
    <w:rsid w:val="008B4DAC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A8E"/>
    <w:rsid w:val="008C0BCD"/>
    <w:rsid w:val="008C0D91"/>
    <w:rsid w:val="008C12E8"/>
    <w:rsid w:val="008C1401"/>
    <w:rsid w:val="008C15A6"/>
    <w:rsid w:val="008C20A9"/>
    <w:rsid w:val="008C3633"/>
    <w:rsid w:val="008C37D0"/>
    <w:rsid w:val="008C3A67"/>
    <w:rsid w:val="008C3AF3"/>
    <w:rsid w:val="008C403D"/>
    <w:rsid w:val="008C4C96"/>
    <w:rsid w:val="008C567E"/>
    <w:rsid w:val="008C572D"/>
    <w:rsid w:val="008C5BF2"/>
    <w:rsid w:val="008C5CD0"/>
    <w:rsid w:val="008C5EAC"/>
    <w:rsid w:val="008C6185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676B"/>
    <w:rsid w:val="008D7321"/>
    <w:rsid w:val="008D734D"/>
    <w:rsid w:val="008E0204"/>
    <w:rsid w:val="008E0681"/>
    <w:rsid w:val="008E115B"/>
    <w:rsid w:val="008E1318"/>
    <w:rsid w:val="008E19EC"/>
    <w:rsid w:val="008E20DD"/>
    <w:rsid w:val="008E24A9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C57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0EED"/>
    <w:rsid w:val="0090104A"/>
    <w:rsid w:val="00901C73"/>
    <w:rsid w:val="00901CED"/>
    <w:rsid w:val="0090207E"/>
    <w:rsid w:val="00902613"/>
    <w:rsid w:val="00902744"/>
    <w:rsid w:val="00902F55"/>
    <w:rsid w:val="009037EE"/>
    <w:rsid w:val="00903A30"/>
    <w:rsid w:val="00903CFD"/>
    <w:rsid w:val="0090408A"/>
    <w:rsid w:val="00904120"/>
    <w:rsid w:val="009051AB"/>
    <w:rsid w:val="00905978"/>
    <w:rsid w:val="00906160"/>
    <w:rsid w:val="00907222"/>
    <w:rsid w:val="0090740A"/>
    <w:rsid w:val="00907618"/>
    <w:rsid w:val="00907BDD"/>
    <w:rsid w:val="009103ED"/>
    <w:rsid w:val="00911298"/>
    <w:rsid w:val="00911914"/>
    <w:rsid w:val="00912F71"/>
    <w:rsid w:val="0091305C"/>
    <w:rsid w:val="00913254"/>
    <w:rsid w:val="00913441"/>
    <w:rsid w:val="00913DAF"/>
    <w:rsid w:val="00914395"/>
    <w:rsid w:val="00914812"/>
    <w:rsid w:val="00914820"/>
    <w:rsid w:val="00914C3F"/>
    <w:rsid w:val="00914FBD"/>
    <w:rsid w:val="009150A4"/>
    <w:rsid w:val="0091548C"/>
    <w:rsid w:val="00915749"/>
    <w:rsid w:val="00915AD4"/>
    <w:rsid w:val="00916AA2"/>
    <w:rsid w:val="00916BB1"/>
    <w:rsid w:val="00916F7D"/>
    <w:rsid w:val="00917E25"/>
    <w:rsid w:val="00920248"/>
    <w:rsid w:val="00920A37"/>
    <w:rsid w:val="00920CE3"/>
    <w:rsid w:val="00921383"/>
    <w:rsid w:val="009218C4"/>
    <w:rsid w:val="0092194D"/>
    <w:rsid w:val="00921E58"/>
    <w:rsid w:val="00921E9A"/>
    <w:rsid w:val="00922198"/>
    <w:rsid w:val="009228E9"/>
    <w:rsid w:val="00922973"/>
    <w:rsid w:val="00923138"/>
    <w:rsid w:val="009237C3"/>
    <w:rsid w:val="009243CB"/>
    <w:rsid w:val="00924FB5"/>
    <w:rsid w:val="009255E6"/>
    <w:rsid w:val="00925812"/>
    <w:rsid w:val="00925BC2"/>
    <w:rsid w:val="009261AE"/>
    <w:rsid w:val="00926640"/>
    <w:rsid w:val="0092768A"/>
    <w:rsid w:val="00927869"/>
    <w:rsid w:val="00927D1D"/>
    <w:rsid w:val="00930589"/>
    <w:rsid w:val="0093075B"/>
    <w:rsid w:val="00930B97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4824"/>
    <w:rsid w:val="0093534D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1CBA"/>
    <w:rsid w:val="009421BF"/>
    <w:rsid w:val="009427BA"/>
    <w:rsid w:val="00943A0A"/>
    <w:rsid w:val="00943E29"/>
    <w:rsid w:val="009446B3"/>
    <w:rsid w:val="00944AE0"/>
    <w:rsid w:val="00944BD7"/>
    <w:rsid w:val="00944CC1"/>
    <w:rsid w:val="00945404"/>
    <w:rsid w:val="0094556E"/>
    <w:rsid w:val="00945BA9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068F"/>
    <w:rsid w:val="00951201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7B2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1FC2"/>
    <w:rsid w:val="0096224B"/>
    <w:rsid w:val="009623F1"/>
    <w:rsid w:val="0096256A"/>
    <w:rsid w:val="00962597"/>
    <w:rsid w:val="00962622"/>
    <w:rsid w:val="00962945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541"/>
    <w:rsid w:val="00970BA5"/>
    <w:rsid w:val="00971A00"/>
    <w:rsid w:val="00971A1C"/>
    <w:rsid w:val="00971D00"/>
    <w:rsid w:val="00971EFF"/>
    <w:rsid w:val="00973550"/>
    <w:rsid w:val="00973C8E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6446"/>
    <w:rsid w:val="009802B7"/>
    <w:rsid w:val="009809EC"/>
    <w:rsid w:val="00980A63"/>
    <w:rsid w:val="00980D0B"/>
    <w:rsid w:val="00981077"/>
    <w:rsid w:val="00981AA7"/>
    <w:rsid w:val="00981DBC"/>
    <w:rsid w:val="00981DE4"/>
    <w:rsid w:val="009823D4"/>
    <w:rsid w:val="00982BE8"/>
    <w:rsid w:val="00982DEB"/>
    <w:rsid w:val="00982E61"/>
    <w:rsid w:val="00983246"/>
    <w:rsid w:val="00983B02"/>
    <w:rsid w:val="00983C1C"/>
    <w:rsid w:val="00983F69"/>
    <w:rsid w:val="00984C2F"/>
    <w:rsid w:val="00984D81"/>
    <w:rsid w:val="009850F7"/>
    <w:rsid w:val="00987127"/>
    <w:rsid w:val="00987142"/>
    <w:rsid w:val="009872A6"/>
    <w:rsid w:val="00987804"/>
    <w:rsid w:val="00987A06"/>
    <w:rsid w:val="00987C11"/>
    <w:rsid w:val="009908CE"/>
    <w:rsid w:val="00990AEF"/>
    <w:rsid w:val="009915A4"/>
    <w:rsid w:val="00991719"/>
    <w:rsid w:val="009928DD"/>
    <w:rsid w:val="00992D6D"/>
    <w:rsid w:val="009930C6"/>
    <w:rsid w:val="00993208"/>
    <w:rsid w:val="00993F52"/>
    <w:rsid w:val="00994515"/>
    <w:rsid w:val="0099475E"/>
    <w:rsid w:val="00994906"/>
    <w:rsid w:val="009950A5"/>
    <w:rsid w:val="0099619E"/>
    <w:rsid w:val="00996B98"/>
    <w:rsid w:val="00996D2F"/>
    <w:rsid w:val="00997281"/>
    <w:rsid w:val="00997357"/>
    <w:rsid w:val="0099754F"/>
    <w:rsid w:val="00997D2A"/>
    <w:rsid w:val="009A0AEE"/>
    <w:rsid w:val="009A13E5"/>
    <w:rsid w:val="009A17C9"/>
    <w:rsid w:val="009A211D"/>
    <w:rsid w:val="009A21BF"/>
    <w:rsid w:val="009A2AD3"/>
    <w:rsid w:val="009A2CA5"/>
    <w:rsid w:val="009A32BB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8B"/>
    <w:rsid w:val="009A65D2"/>
    <w:rsid w:val="009A66FC"/>
    <w:rsid w:val="009A683E"/>
    <w:rsid w:val="009A6DD1"/>
    <w:rsid w:val="009A796F"/>
    <w:rsid w:val="009A7A31"/>
    <w:rsid w:val="009A7AA9"/>
    <w:rsid w:val="009A7AFD"/>
    <w:rsid w:val="009B0FED"/>
    <w:rsid w:val="009B19F0"/>
    <w:rsid w:val="009B1A82"/>
    <w:rsid w:val="009B232A"/>
    <w:rsid w:val="009B265D"/>
    <w:rsid w:val="009B38BE"/>
    <w:rsid w:val="009B41C8"/>
    <w:rsid w:val="009B4D64"/>
    <w:rsid w:val="009B4D9D"/>
    <w:rsid w:val="009B55FF"/>
    <w:rsid w:val="009B6216"/>
    <w:rsid w:val="009B68C5"/>
    <w:rsid w:val="009B6E08"/>
    <w:rsid w:val="009B6EE4"/>
    <w:rsid w:val="009B70A4"/>
    <w:rsid w:val="009B7201"/>
    <w:rsid w:val="009B7285"/>
    <w:rsid w:val="009B75A6"/>
    <w:rsid w:val="009B792C"/>
    <w:rsid w:val="009B7ECE"/>
    <w:rsid w:val="009B7EFB"/>
    <w:rsid w:val="009C03D6"/>
    <w:rsid w:val="009C0824"/>
    <w:rsid w:val="009C0C7F"/>
    <w:rsid w:val="009C12EB"/>
    <w:rsid w:val="009C1663"/>
    <w:rsid w:val="009C1C22"/>
    <w:rsid w:val="009C1EBE"/>
    <w:rsid w:val="009C230C"/>
    <w:rsid w:val="009C27A0"/>
    <w:rsid w:val="009C30FC"/>
    <w:rsid w:val="009C32CB"/>
    <w:rsid w:val="009C3E1B"/>
    <w:rsid w:val="009C431A"/>
    <w:rsid w:val="009C43EB"/>
    <w:rsid w:val="009C4756"/>
    <w:rsid w:val="009C47EE"/>
    <w:rsid w:val="009C4F40"/>
    <w:rsid w:val="009C567B"/>
    <w:rsid w:val="009C57A0"/>
    <w:rsid w:val="009C580C"/>
    <w:rsid w:val="009C58AD"/>
    <w:rsid w:val="009C5CC8"/>
    <w:rsid w:val="009C6173"/>
    <w:rsid w:val="009C690C"/>
    <w:rsid w:val="009C6CE5"/>
    <w:rsid w:val="009C7034"/>
    <w:rsid w:val="009D1D4A"/>
    <w:rsid w:val="009D20DD"/>
    <w:rsid w:val="009D2295"/>
    <w:rsid w:val="009D22F3"/>
    <w:rsid w:val="009D246D"/>
    <w:rsid w:val="009D2531"/>
    <w:rsid w:val="009D2BA6"/>
    <w:rsid w:val="009D3034"/>
    <w:rsid w:val="009D3263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1E2"/>
    <w:rsid w:val="009E069B"/>
    <w:rsid w:val="009E1B9A"/>
    <w:rsid w:val="009E20BA"/>
    <w:rsid w:val="009E21B0"/>
    <w:rsid w:val="009E21BA"/>
    <w:rsid w:val="009E2A6C"/>
    <w:rsid w:val="009E2DF4"/>
    <w:rsid w:val="009E2DF8"/>
    <w:rsid w:val="009E3408"/>
    <w:rsid w:val="009E34CC"/>
    <w:rsid w:val="009E3912"/>
    <w:rsid w:val="009E41E6"/>
    <w:rsid w:val="009E4726"/>
    <w:rsid w:val="009E48F7"/>
    <w:rsid w:val="009E4B68"/>
    <w:rsid w:val="009E4F11"/>
    <w:rsid w:val="009E50A7"/>
    <w:rsid w:val="009E50FD"/>
    <w:rsid w:val="009E5309"/>
    <w:rsid w:val="009E5C10"/>
    <w:rsid w:val="009E64F5"/>
    <w:rsid w:val="009E6A0F"/>
    <w:rsid w:val="009E6EA1"/>
    <w:rsid w:val="009E723F"/>
    <w:rsid w:val="009E7416"/>
    <w:rsid w:val="009E785D"/>
    <w:rsid w:val="009E7B75"/>
    <w:rsid w:val="009E7EAD"/>
    <w:rsid w:val="009F03EB"/>
    <w:rsid w:val="009F060D"/>
    <w:rsid w:val="009F087C"/>
    <w:rsid w:val="009F0A23"/>
    <w:rsid w:val="009F0FBB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5EC7"/>
    <w:rsid w:val="009F6071"/>
    <w:rsid w:val="009F630B"/>
    <w:rsid w:val="009F6475"/>
    <w:rsid w:val="009F72AA"/>
    <w:rsid w:val="009F76BF"/>
    <w:rsid w:val="009F7AFA"/>
    <w:rsid w:val="009F7B8B"/>
    <w:rsid w:val="00A006B1"/>
    <w:rsid w:val="00A013EB"/>
    <w:rsid w:val="00A01746"/>
    <w:rsid w:val="00A028A4"/>
    <w:rsid w:val="00A0290D"/>
    <w:rsid w:val="00A03061"/>
    <w:rsid w:val="00A0309F"/>
    <w:rsid w:val="00A037BD"/>
    <w:rsid w:val="00A037DF"/>
    <w:rsid w:val="00A03C5E"/>
    <w:rsid w:val="00A04B98"/>
    <w:rsid w:val="00A051F9"/>
    <w:rsid w:val="00A056D5"/>
    <w:rsid w:val="00A061D9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6AF"/>
    <w:rsid w:val="00A16B34"/>
    <w:rsid w:val="00A1703E"/>
    <w:rsid w:val="00A17BCA"/>
    <w:rsid w:val="00A17CFC"/>
    <w:rsid w:val="00A17F70"/>
    <w:rsid w:val="00A20907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1E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43"/>
    <w:rsid w:val="00A310DE"/>
    <w:rsid w:val="00A3178D"/>
    <w:rsid w:val="00A31873"/>
    <w:rsid w:val="00A31997"/>
    <w:rsid w:val="00A328FB"/>
    <w:rsid w:val="00A32AB3"/>
    <w:rsid w:val="00A3377C"/>
    <w:rsid w:val="00A338E9"/>
    <w:rsid w:val="00A342AF"/>
    <w:rsid w:val="00A3497E"/>
    <w:rsid w:val="00A34A47"/>
    <w:rsid w:val="00A34DFF"/>
    <w:rsid w:val="00A34E4D"/>
    <w:rsid w:val="00A35D68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31D8"/>
    <w:rsid w:val="00A43212"/>
    <w:rsid w:val="00A43D0F"/>
    <w:rsid w:val="00A44729"/>
    <w:rsid w:val="00A45130"/>
    <w:rsid w:val="00A45174"/>
    <w:rsid w:val="00A45215"/>
    <w:rsid w:val="00A45D56"/>
    <w:rsid w:val="00A465F0"/>
    <w:rsid w:val="00A46601"/>
    <w:rsid w:val="00A4679A"/>
    <w:rsid w:val="00A4691A"/>
    <w:rsid w:val="00A46C82"/>
    <w:rsid w:val="00A46F4A"/>
    <w:rsid w:val="00A46FA5"/>
    <w:rsid w:val="00A470C1"/>
    <w:rsid w:val="00A47D66"/>
    <w:rsid w:val="00A5008C"/>
    <w:rsid w:val="00A50175"/>
    <w:rsid w:val="00A50684"/>
    <w:rsid w:val="00A50A6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3965"/>
    <w:rsid w:val="00A54588"/>
    <w:rsid w:val="00A54ABE"/>
    <w:rsid w:val="00A556ED"/>
    <w:rsid w:val="00A55EF5"/>
    <w:rsid w:val="00A55F10"/>
    <w:rsid w:val="00A56311"/>
    <w:rsid w:val="00A5662D"/>
    <w:rsid w:val="00A56CF1"/>
    <w:rsid w:val="00A56FA9"/>
    <w:rsid w:val="00A5701B"/>
    <w:rsid w:val="00A57478"/>
    <w:rsid w:val="00A578EE"/>
    <w:rsid w:val="00A57B7A"/>
    <w:rsid w:val="00A57DF2"/>
    <w:rsid w:val="00A5ADA0"/>
    <w:rsid w:val="00A60250"/>
    <w:rsid w:val="00A61246"/>
    <w:rsid w:val="00A612C4"/>
    <w:rsid w:val="00A61428"/>
    <w:rsid w:val="00A61629"/>
    <w:rsid w:val="00A62D94"/>
    <w:rsid w:val="00A62DD3"/>
    <w:rsid w:val="00A63C1C"/>
    <w:rsid w:val="00A63ECD"/>
    <w:rsid w:val="00A64A3D"/>
    <w:rsid w:val="00A64E17"/>
    <w:rsid w:val="00A653CE"/>
    <w:rsid w:val="00A659E6"/>
    <w:rsid w:val="00A65DFE"/>
    <w:rsid w:val="00A65E0A"/>
    <w:rsid w:val="00A6600D"/>
    <w:rsid w:val="00A66188"/>
    <w:rsid w:val="00A661E9"/>
    <w:rsid w:val="00A66397"/>
    <w:rsid w:val="00A663A7"/>
    <w:rsid w:val="00A66A34"/>
    <w:rsid w:val="00A66DBE"/>
    <w:rsid w:val="00A670D8"/>
    <w:rsid w:val="00A67402"/>
    <w:rsid w:val="00A679F6"/>
    <w:rsid w:val="00A70248"/>
    <w:rsid w:val="00A70852"/>
    <w:rsid w:val="00A71760"/>
    <w:rsid w:val="00A7190E"/>
    <w:rsid w:val="00A71934"/>
    <w:rsid w:val="00A721B5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4B08"/>
    <w:rsid w:val="00A763B9"/>
    <w:rsid w:val="00A77405"/>
    <w:rsid w:val="00A7786D"/>
    <w:rsid w:val="00A77E41"/>
    <w:rsid w:val="00A80834"/>
    <w:rsid w:val="00A80C82"/>
    <w:rsid w:val="00A80D6D"/>
    <w:rsid w:val="00A81002"/>
    <w:rsid w:val="00A81AFE"/>
    <w:rsid w:val="00A82724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1D1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A9B"/>
    <w:rsid w:val="00A96BA4"/>
    <w:rsid w:val="00A96F58"/>
    <w:rsid w:val="00A972FB"/>
    <w:rsid w:val="00A977C7"/>
    <w:rsid w:val="00A97CB7"/>
    <w:rsid w:val="00AA0237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14"/>
    <w:rsid w:val="00AA6D40"/>
    <w:rsid w:val="00AA6D86"/>
    <w:rsid w:val="00AA75AF"/>
    <w:rsid w:val="00AA7A7A"/>
    <w:rsid w:val="00AA7C87"/>
    <w:rsid w:val="00AA7FBD"/>
    <w:rsid w:val="00AB003A"/>
    <w:rsid w:val="00AB07E1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7C4"/>
    <w:rsid w:val="00AB4A14"/>
    <w:rsid w:val="00AB4C2C"/>
    <w:rsid w:val="00AB4F61"/>
    <w:rsid w:val="00AB511E"/>
    <w:rsid w:val="00AB5649"/>
    <w:rsid w:val="00AB6447"/>
    <w:rsid w:val="00AB659C"/>
    <w:rsid w:val="00AB6B4C"/>
    <w:rsid w:val="00AB6FA3"/>
    <w:rsid w:val="00AB763E"/>
    <w:rsid w:val="00AC0012"/>
    <w:rsid w:val="00AC049E"/>
    <w:rsid w:val="00AC062D"/>
    <w:rsid w:val="00AC1235"/>
    <w:rsid w:val="00AC14A3"/>
    <w:rsid w:val="00AC14C2"/>
    <w:rsid w:val="00AC19C8"/>
    <w:rsid w:val="00AC23E7"/>
    <w:rsid w:val="00AC259B"/>
    <w:rsid w:val="00AC28AE"/>
    <w:rsid w:val="00AC2A97"/>
    <w:rsid w:val="00AC2B7A"/>
    <w:rsid w:val="00AC2F65"/>
    <w:rsid w:val="00AC31B4"/>
    <w:rsid w:val="00AC3879"/>
    <w:rsid w:val="00AC436C"/>
    <w:rsid w:val="00AC46F7"/>
    <w:rsid w:val="00AC5BFD"/>
    <w:rsid w:val="00AC60B4"/>
    <w:rsid w:val="00AC65F9"/>
    <w:rsid w:val="00AC67BC"/>
    <w:rsid w:val="00AC7828"/>
    <w:rsid w:val="00AC7BDB"/>
    <w:rsid w:val="00AC7F0D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5F01"/>
    <w:rsid w:val="00AD6482"/>
    <w:rsid w:val="00AD6ABB"/>
    <w:rsid w:val="00AD6D67"/>
    <w:rsid w:val="00AD742F"/>
    <w:rsid w:val="00AD74E4"/>
    <w:rsid w:val="00AD7C74"/>
    <w:rsid w:val="00AD7D3F"/>
    <w:rsid w:val="00AD7F26"/>
    <w:rsid w:val="00AE0212"/>
    <w:rsid w:val="00AE0494"/>
    <w:rsid w:val="00AE0B00"/>
    <w:rsid w:val="00AE0DFE"/>
    <w:rsid w:val="00AE14DE"/>
    <w:rsid w:val="00AE1A51"/>
    <w:rsid w:val="00AE1B78"/>
    <w:rsid w:val="00AE1CC4"/>
    <w:rsid w:val="00AE1E0A"/>
    <w:rsid w:val="00AE2C0C"/>
    <w:rsid w:val="00AE3704"/>
    <w:rsid w:val="00AE3FA8"/>
    <w:rsid w:val="00AE41B3"/>
    <w:rsid w:val="00AE4283"/>
    <w:rsid w:val="00AE4596"/>
    <w:rsid w:val="00AE45F2"/>
    <w:rsid w:val="00AE4BEC"/>
    <w:rsid w:val="00AE4D8F"/>
    <w:rsid w:val="00AE5944"/>
    <w:rsid w:val="00AE66CA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2D15"/>
    <w:rsid w:val="00AF3BD3"/>
    <w:rsid w:val="00AF4183"/>
    <w:rsid w:val="00AF4501"/>
    <w:rsid w:val="00AF4AA6"/>
    <w:rsid w:val="00AF4DCB"/>
    <w:rsid w:val="00AF4F7F"/>
    <w:rsid w:val="00AF5D01"/>
    <w:rsid w:val="00AF6A4D"/>
    <w:rsid w:val="00AF7182"/>
    <w:rsid w:val="00AF7403"/>
    <w:rsid w:val="00AF780F"/>
    <w:rsid w:val="00AF7B46"/>
    <w:rsid w:val="00B01599"/>
    <w:rsid w:val="00B016A6"/>
    <w:rsid w:val="00B0233B"/>
    <w:rsid w:val="00B025FC"/>
    <w:rsid w:val="00B0272A"/>
    <w:rsid w:val="00B05AAD"/>
    <w:rsid w:val="00B05F53"/>
    <w:rsid w:val="00B071A3"/>
    <w:rsid w:val="00B07372"/>
    <w:rsid w:val="00B0792E"/>
    <w:rsid w:val="00B07CCF"/>
    <w:rsid w:val="00B10496"/>
    <w:rsid w:val="00B107A2"/>
    <w:rsid w:val="00B10AFD"/>
    <w:rsid w:val="00B110E8"/>
    <w:rsid w:val="00B117A7"/>
    <w:rsid w:val="00B118A0"/>
    <w:rsid w:val="00B11EBF"/>
    <w:rsid w:val="00B11FE5"/>
    <w:rsid w:val="00B124D4"/>
    <w:rsid w:val="00B12707"/>
    <w:rsid w:val="00B12EAA"/>
    <w:rsid w:val="00B13031"/>
    <w:rsid w:val="00B1327E"/>
    <w:rsid w:val="00B1372C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03B4"/>
    <w:rsid w:val="00B21368"/>
    <w:rsid w:val="00B215A8"/>
    <w:rsid w:val="00B21E0E"/>
    <w:rsid w:val="00B21FE7"/>
    <w:rsid w:val="00B22189"/>
    <w:rsid w:val="00B22361"/>
    <w:rsid w:val="00B240A2"/>
    <w:rsid w:val="00B2411E"/>
    <w:rsid w:val="00B25572"/>
    <w:rsid w:val="00B26769"/>
    <w:rsid w:val="00B26ACB"/>
    <w:rsid w:val="00B273E1"/>
    <w:rsid w:val="00B27DB8"/>
    <w:rsid w:val="00B30F7E"/>
    <w:rsid w:val="00B30FC0"/>
    <w:rsid w:val="00B31424"/>
    <w:rsid w:val="00B31EE1"/>
    <w:rsid w:val="00B322BC"/>
    <w:rsid w:val="00B322D1"/>
    <w:rsid w:val="00B32767"/>
    <w:rsid w:val="00B32EB1"/>
    <w:rsid w:val="00B33932"/>
    <w:rsid w:val="00B342AA"/>
    <w:rsid w:val="00B34A59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E60"/>
    <w:rsid w:val="00B46EB4"/>
    <w:rsid w:val="00B471C0"/>
    <w:rsid w:val="00B4747F"/>
    <w:rsid w:val="00B476B5"/>
    <w:rsid w:val="00B47B11"/>
    <w:rsid w:val="00B47B13"/>
    <w:rsid w:val="00B50AC8"/>
    <w:rsid w:val="00B50B11"/>
    <w:rsid w:val="00B50E72"/>
    <w:rsid w:val="00B510E1"/>
    <w:rsid w:val="00B516F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BB2"/>
    <w:rsid w:val="00B56DEC"/>
    <w:rsid w:val="00B56EA0"/>
    <w:rsid w:val="00B56F44"/>
    <w:rsid w:val="00B56F94"/>
    <w:rsid w:val="00B5766B"/>
    <w:rsid w:val="00B57F5B"/>
    <w:rsid w:val="00B600C3"/>
    <w:rsid w:val="00B6040F"/>
    <w:rsid w:val="00B60601"/>
    <w:rsid w:val="00B609B5"/>
    <w:rsid w:val="00B612D1"/>
    <w:rsid w:val="00B619D4"/>
    <w:rsid w:val="00B6247E"/>
    <w:rsid w:val="00B6281A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7EC"/>
    <w:rsid w:val="00B678F8"/>
    <w:rsid w:val="00B7023B"/>
    <w:rsid w:val="00B702C0"/>
    <w:rsid w:val="00B70AF3"/>
    <w:rsid w:val="00B711B5"/>
    <w:rsid w:val="00B7126F"/>
    <w:rsid w:val="00B720CF"/>
    <w:rsid w:val="00B72222"/>
    <w:rsid w:val="00B72C1E"/>
    <w:rsid w:val="00B72F75"/>
    <w:rsid w:val="00B7363C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3865"/>
    <w:rsid w:val="00B8422D"/>
    <w:rsid w:val="00B842D7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87C14"/>
    <w:rsid w:val="00B90821"/>
    <w:rsid w:val="00B91163"/>
    <w:rsid w:val="00B91539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096"/>
    <w:rsid w:val="00BA11FF"/>
    <w:rsid w:val="00BA126D"/>
    <w:rsid w:val="00BA17B6"/>
    <w:rsid w:val="00BA19E9"/>
    <w:rsid w:val="00BA1EC0"/>
    <w:rsid w:val="00BA222B"/>
    <w:rsid w:val="00BA299D"/>
    <w:rsid w:val="00BA2BAE"/>
    <w:rsid w:val="00BA2FA9"/>
    <w:rsid w:val="00BA3293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7F8"/>
    <w:rsid w:val="00BA7B14"/>
    <w:rsid w:val="00BB074A"/>
    <w:rsid w:val="00BB0964"/>
    <w:rsid w:val="00BB0CC0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0A4"/>
    <w:rsid w:val="00BB674A"/>
    <w:rsid w:val="00BB75BD"/>
    <w:rsid w:val="00BB7832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4D5B"/>
    <w:rsid w:val="00BC525E"/>
    <w:rsid w:val="00BC53E5"/>
    <w:rsid w:val="00BC5A1C"/>
    <w:rsid w:val="00BC5D48"/>
    <w:rsid w:val="00BC681C"/>
    <w:rsid w:val="00BC683E"/>
    <w:rsid w:val="00BC6AC5"/>
    <w:rsid w:val="00BC73C2"/>
    <w:rsid w:val="00BC75A5"/>
    <w:rsid w:val="00BC77B0"/>
    <w:rsid w:val="00BD0157"/>
    <w:rsid w:val="00BD05E2"/>
    <w:rsid w:val="00BD0815"/>
    <w:rsid w:val="00BD0A0B"/>
    <w:rsid w:val="00BD1717"/>
    <w:rsid w:val="00BD1CD2"/>
    <w:rsid w:val="00BD1F5F"/>
    <w:rsid w:val="00BD2062"/>
    <w:rsid w:val="00BD2423"/>
    <w:rsid w:val="00BD2F14"/>
    <w:rsid w:val="00BD300A"/>
    <w:rsid w:val="00BD3BE7"/>
    <w:rsid w:val="00BD4001"/>
    <w:rsid w:val="00BD4A94"/>
    <w:rsid w:val="00BD4AAB"/>
    <w:rsid w:val="00BD4ABE"/>
    <w:rsid w:val="00BD4C45"/>
    <w:rsid w:val="00BD55BF"/>
    <w:rsid w:val="00BD55E6"/>
    <w:rsid w:val="00BD5A35"/>
    <w:rsid w:val="00BD5A9C"/>
    <w:rsid w:val="00BD5CE1"/>
    <w:rsid w:val="00BD6259"/>
    <w:rsid w:val="00BD707B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1A2"/>
    <w:rsid w:val="00BE24C9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722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0CA0"/>
    <w:rsid w:val="00BF12B1"/>
    <w:rsid w:val="00BF1A7E"/>
    <w:rsid w:val="00BF1BC8"/>
    <w:rsid w:val="00BF1E39"/>
    <w:rsid w:val="00BF22EB"/>
    <w:rsid w:val="00BF2C46"/>
    <w:rsid w:val="00BF2D7A"/>
    <w:rsid w:val="00BF31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5837"/>
    <w:rsid w:val="00BF6FBD"/>
    <w:rsid w:val="00BF74FB"/>
    <w:rsid w:val="00BF7666"/>
    <w:rsid w:val="00BF76D0"/>
    <w:rsid w:val="00BF7793"/>
    <w:rsid w:val="00BF7B5D"/>
    <w:rsid w:val="00BF7EC0"/>
    <w:rsid w:val="00C00037"/>
    <w:rsid w:val="00C00795"/>
    <w:rsid w:val="00C00EAF"/>
    <w:rsid w:val="00C012EC"/>
    <w:rsid w:val="00C01477"/>
    <w:rsid w:val="00C017EE"/>
    <w:rsid w:val="00C01934"/>
    <w:rsid w:val="00C01A2D"/>
    <w:rsid w:val="00C0255C"/>
    <w:rsid w:val="00C02670"/>
    <w:rsid w:val="00C02AB1"/>
    <w:rsid w:val="00C036E7"/>
    <w:rsid w:val="00C03879"/>
    <w:rsid w:val="00C03ED8"/>
    <w:rsid w:val="00C0454D"/>
    <w:rsid w:val="00C04741"/>
    <w:rsid w:val="00C04873"/>
    <w:rsid w:val="00C04BF3"/>
    <w:rsid w:val="00C04DAF"/>
    <w:rsid w:val="00C053E6"/>
    <w:rsid w:val="00C0592B"/>
    <w:rsid w:val="00C05EF0"/>
    <w:rsid w:val="00C06700"/>
    <w:rsid w:val="00C06D7A"/>
    <w:rsid w:val="00C07424"/>
    <w:rsid w:val="00C07487"/>
    <w:rsid w:val="00C0753B"/>
    <w:rsid w:val="00C07BED"/>
    <w:rsid w:val="00C100B0"/>
    <w:rsid w:val="00C1033E"/>
    <w:rsid w:val="00C1050D"/>
    <w:rsid w:val="00C10682"/>
    <w:rsid w:val="00C10B94"/>
    <w:rsid w:val="00C10D6C"/>
    <w:rsid w:val="00C115B1"/>
    <w:rsid w:val="00C115FA"/>
    <w:rsid w:val="00C1181E"/>
    <w:rsid w:val="00C11AB8"/>
    <w:rsid w:val="00C11C0B"/>
    <w:rsid w:val="00C121A1"/>
    <w:rsid w:val="00C1270A"/>
    <w:rsid w:val="00C12FB9"/>
    <w:rsid w:val="00C13BC9"/>
    <w:rsid w:val="00C143A4"/>
    <w:rsid w:val="00C151B3"/>
    <w:rsid w:val="00C158FC"/>
    <w:rsid w:val="00C15AB8"/>
    <w:rsid w:val="00C15D60"/>
    <w:rsid w:val="00C15DF1"/>
    <w:rsid w:val="00C15EA1"/>
    <w:rsid w:val="00C1645B"/>
    <w:rsid w:val="00C17231"/>
    <w:rsid w:val="00C17253"/>
    <w:rsid w:val="00C177F3"/>
    <w:rsid w:val="00C17A97"/>
    <w:rsid w:val="00C17B08"/>
    <w:rsid w:val="00C203AB"/>
    <w:rsid w:val="00C208F5"/>
    <w:rsid w:val="00C2098B"/>
    <w:rsid w:val="00C20C7F"/>
    <w:rsid w:val="00C21138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6EAA"/>
    <w:rsid w:val="00C273DF"/>
    <w:rsid w:val="00C27443"/>
    <w:rsid w:val="00C27DA1"/>
    <w:rsid w:val="00C3038B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73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0B3B"/>
    <w:rsid w:val="00C4159F"/>
    <w:rsid w:val="00C41CCB"/>
    <w:rsid w:val="00C41CF7"/>
    <w:rsid w:val="00C41D5F"/>
    <w:rsid w:val="00C42079"/>
    <w:rsid w:val="00C42572"/>
    <w:rsid w:val="00C4287C"/>
    <w:rsid w:val="00C43F3E"/>
    <w:rsid w:val="00C44086"/>
    <w:rsid w:val="00C4490F"/>
    <w:rsid w:val="00C44A89"/>
    <w:rsid w:val="00C45388"/>
    <w:rsid w:val="00C45904"/>
    <w:rsid w:val="00C4621C"/>
    <w:rsid w:val="00C464FA"/>
    <w:rsid w:val="00C46A24"/>
    <w:rsid w:val="00C46C6B"/>
    <w:rsid w:val="00C46E0A"/>
    <w:rsid w:val="00C46ECC"/>
    <w:rsid w:val="00C471FC"/>
    <w:rsid w:val="00C4776A"/>
    <w:rsid w:val="00C479AE"/>
    <w:rsid w:val="00C503C8"/>
    <w:rsid w:val="00C5074C"/>
    <w:rsid w:val="00C50D0E"/>
    <w:rsid w:val="00C51975"/>
    <w:rsid w:val="00C51990"/>
    <w:rsid w:val="00C51B63"/>
    <w:rsid w:val="00C51CD3"/>
    <w:rsid w:val="00C52090"/>
    <w:rsid w:val="00C520EF"/>
    <w:rsid w:val="00C52912"/>
    <w:rsid w:val="00C52CE4"/>
    <w:rsid w:val="00C533E2"/>
    <w:rsid w:val="00C539AF"/>
    <w:rsid w:val="00C53BFA"/>
    <w:rsid w:val="00C53C7B"/>
    <w:rsid w:val="00C5405B"/>
    <w:rsid w:val="00C5451D"/>
    <w:rsid w:val="00C546B1"/>
    <w:rsid w:val="00C54855"/>
    <w:rsid w:val="00C548AF"/>
    <w:rsid w:val="00C55593"/>
    <w:rsid w:val="00C5574C"/>
    <w:rsid w:val="00C557D8"/>
    <w:rsid w:val="00C56117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339"/>
    <w:rsid w:val="00C62650"/>
    <w:rsid w:val="00C62818"/>
    <w:rsid w:val="00C62B95"/>
    <w:rsid w:val="00C6473C"/>
    <w:rsid w:val="00C648A4"/>
    <w:rsid w:val="00C64970"/>
    <w:rsid w:val="00C649B7"/>
    <w:rsid w:val="00C668A7"/>
    <w:rsid w:val="00C66CFF"/>
    <w:rsid w:val="00C67DC2"/>
    <w:rsid w:val="00C70668"/>
    <w:rsid w:val="00C70E3A"/>
    <w:rsid w:val="00C721FF"/>
    <w:rsid w:val="00C72582"/>
    <w:rsid w:val="00C72D48"/>
    <w:rsid w:val="00C7357C"/>
    <w:rsid w:val="00C74441"/>
    <w:rsid w:val="00C7483D"/>
    <w:rsid w:val="00C74D4D"/>
    <w:rsid w:val="00C75ED1"/>
    <w:rsid w:val="00C76D60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1E4B"/>
    <w:rsid w:val="00C92BA2"/>
    <w:rsid w:val="00C92C1E"/>
    <w:rsid w:val="00C9313B"/>
    <w:rsid w:val="00C93862"/>
    <w:rsid w:val="00C939AC"/>
    <w:rsid w:val="00C93B48"/>
    <w:rsid w:val="00C94802"/>
    <w:rsid w:val="00C949B6"/>
    <w:rsid w:val="00C95926"/>
    <w:rsid w:val="00C96BF7"/>
    <w:rsid w:val="00C96CDD"/>
    <w:rsid w:val="00C96DCC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1D03"/>
    <w:rsid w:val="00CA2663"/>
    <w:rsid w:val="00CA2764"/>
    <w:rsid w:val="00CA27BC"/>
    <w:rsid w:val="00CA28C7"/>
    <w:rsid w:val="00CA2DAC"/>
    <w:rsid w:val="00CA3423"/>
    <w:rsid w:val="00CA3D21"/>
    <w:rsid w:val="00CA3DF1"/>
    <w:rsid w:val="00CA408F"/>
    <w:rsid w:val="00CA4500"/>
    <w:rsid w:val="00CA45F7"/>
    <w:rsid w:val="00CA46B2"/>
    <w:rsid w:val="00CA48F5"/>
    <w:rsid w:val="00CA5157"/>
    <w:rsid w:val="00CA5F44"/>
    <w:rsid w:val="00CA6127"/>
    <w:rsid w:val="00CA6139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2815"/>
    <w:rsid w:val="00CB312E"/>
    <w:rsid w:val="00CB3212"/>
    <w:rsid w:val="00CB331B"/>
    <w:rsid w:val="00CB3834"/>
    <w:rsid w:val="00CB3911"/>
    <w:rsid w:val="00CB39AC"/>
    <w:rsid w:val="00CB441D"/>
    <w:rsid w:val="00CB52B2"/>
    <w:rsid w:val="00CB595D"/>
    <w:rsid w:val="00CB648D"/>
    <w:rsid w:val="00CB6538"/>
    <w:rsid w:val="00CB6546"/>
    <w:rsid w:val="00CB7014"/>
    <w:rsid w:val="00CB7541"/>
    <w:rsid w:val="00CB75BD"/>
    <w:rsid w:val="00CB7770"/>
    <w:rsid w:val="00CB7CFA"/>
    <w:rsid w:val="00CC2220"/>
    <w:rsid w:val="00CC30E9"/>
    <w:rsid w:val="00CC31EC"/>
    <w:rsid w:val="00CC32CD"/>
    <w:rsid w:val="00CC3354"/>
    <w:rsid w:val="00CC33F9"/>
    <w:rsid w:val="00CC374E"/>
    <w:rsid w:val="00CC47DE"/>
    <w:rsid w:val="00CC51F8"/>
    <w:rsid w:val="00CC5585"/>
    <w:rsid w:val="00CC55DB"/>
    <w:rsid w:val="00CC5681"/>
    <w:rsid w:val="00CC56A3"/>
    <w:rsid w:val="00CC5C54"/>
    <w:rsid w:val="00CC61B3"/>
    <w:rsid w:val="00CC63AC"/>
    <w:rsid w:val="00CC6782"/>
    <w:rsid w:val="00CC68FA"/>
    <w:rsid w:val="00CC6A25"/>
    <w:rsid w:val="00CC6DE9"/>
    <w:rsid w:val="00CC7A52"/>
    <w:rsid w:val="00CD03B6"/>
    <w:rsid w:val="00CD0791"/>
    <w:rsid w:val="00CD0FBB"/>
    <w:rsid w:val="00CD1310"/>
    <w:rsid w:val="00CD185F"/>
    <w:rsid w:val="00CD1C80"/>
    <w:rsid w:val="00CD1F11"/>
    <w:rsid w:val="00CD2241"/>
    <w:rsid w:val="00CD23A7"/>
    <w:rsid w:val="00CD2C4C"/>
    <w:rsid w:val="00CD2FEA"/>
    <w:rsid w:val="00CD3112"/>
    <w:rsid w:val="00CD31F9"/>
    <w:rsid w:val="00CD3571"/>
    <w:rsid w:val="00CD3610"/>
    <w:rsid w:val="00CD3D73"/>
    <w:rsid w:val="00CD432E"/>
    <w:rsid w:val="00CD434F"/>
    <w:rsid w:val="00CD4930"/>
    <w:rsid w:val="00CD51C3"/>
    <w:rsid w:val="00CD5251"/>
    <w:rsid w:val="00CD5ECA"/>
    <w:rsid w:val="00CD6B34"/>
    <w:rsid w:val="00CD6C8E"/>
    <w:rsid w:val="00CD707C"/>
    <w:rsid w:val="00CD70BF"/>
    <w:rsid w:val="00CD7B6F"/>
    <w:rsid w:val="00CD7DAC"/>
    <w:rsid w:val="00CE0A41"/>
    <w:rsid w:val="00CE1C7B"/>
    <w:rsid w:val="00CE250B"/>
    <w:rsid w:val="00CE2932"/>
    <w:rsid w:val="00CE356E"/>
    <w:rsid w:val="00CE39F7"/>
    <w:rsid w:val="00CE3E73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375E"/>
    <w:rsid w:val="00CF40A8"/>
    <w:rsid w:val="00CF47E5"/>
    <w:rsid w:val="00CF4B65"/>
    <w:rsid w:val="00CF4BC1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0AE8"/>
    <w:rsid w:val="00D00C5D"/>
    <w:rsid w:val="00D012A6"/>
    <w:rsid w:val="00D0140D"/>
    <w:rsid w:val="00D01EB9"/>
    <w:rsid w:val="00D01F04"/>
    <w:rsid w:val="00D02F7F"/>
    <w:rsid w:val="00D02FE4"/>
    <w:rsid w:val="00D035EE"/>
    <w:rsid w:val="00D03921"/>
    <w:rsid w:val="00D03BB1"/>
    <w:rsid w:val="00D040A5"/>
    <w:rsid w:val="00D04239"/>
    <w:rsid w:val="00D043A0"/>
    <w:rsid w:val="00D052AF"/>
    <w:rsid w:val="00D0580E"/>
    <w:rsid w:val="00D059CB"/>
    <w:rsid w:val="00D065E4"/>
    <w:rsid w:val="00D0786A"/>
    <w:rsid w:val="00D10254"/>
    <w:rsid w:val="00D10286"/>
    <w:rsid w:val="00D10977"/>
    <w:rsid w:val="00D11DD7"/>
    <w:rsid w:val="00D11E1F"/>
    <w:rsid w:val="00D123C5"/>
    <w:rsid w:val="00D12CDE"/>
    <w:rsid w:val="00D130A0"/>
    <w:rsid w:val="00D130F9"/>
    <w:rsid w:val="00D131E9"/>
    <w:rsid w:val="00D1381A"/>
    <w:rsid w:val="00D13C65"/>
    <w:rsid w:val="00D13FA3"/>
    <w:rsid w:val="00D147EA"/>
    <w:rsid w:val="00D14E95"/>
    <w:rsid w:val="00D14EAC"/>
    <w:rsid w:val="00D14F91"/>
    <w:rsid w:val="00D154AA"/>
    <w:rsid w:val="00D15B36"/>
    <w:rsid w:val="00D15C80"/>
    <w:rsid w:val="00D164DC"/>
    <w:rsid w:val="00D1668C"/>
    <w:rsid w:val="00D16B6C"/>
    <w:rsid w:val="00D17072"/>
    <w:rsid w:val="00D170A0"/>
    <w:rsid w:val="00D1737B"/>
    <w:rsid w:val="00D1775E"/>
    <w:rsid w:val="00D209DC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01E7"/>
    <w:rsid w:val="00D31788"/>
    <w:rsid w:val="00D31DEA"/>
    <w:rsid w:val="00D320D3"/>
    <w:rsid w:val="00D32746"/>
    <w:rsid w:val="00D33505"/>
    <w:rsid w:val="00D336AE"/>
    <w:rsid w:val="00D3372E"/>
    <w:rsid w:val="00D33DBF"/>
    <w:rsid w:val="00D341A6"/>
    <w:rsid w:val="00D3444A"/>
    <w:rsid w:val="00D34EBC"/>
    <w:rsid w:val="00D34FBF"/>
    <w:rsid w:val="00D36854"/>
    <w:rsid w:val="00D369D6"/>
    <w:rsid w:val="00D36A51"/>
    <w:rsid w:val="00D36A6D"/>
    <w:rsid w:val="00D36E37"/>
    <w:rsid w:val="00D37024"/>
    <w:rsid w:val="00D37320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2E5"/>
    <w:rsid w:val="00D434A7"/>
    <w:rsid w:val="00D43B56"/>
    <w:rsid w:val="00D4440E"/>
    <w:rsid w:val="00D44F76"/>
    <w:rsid w:val="00D456E3"/>
    <w:rsid w:val="00D45713"/>
    <w:rsid w:val="00D45B21"/>
    <w:rsid w:val="00D45C56"/>
    <w:rsid w:val="00D462E6"/>
    <w:rsid w:val="00D46C6B"/>
    <w:rsid w:val="00D47338"/>
    <w:rsid w:val="00D478D6"/>
    <w:rsid w:val="00D479B2"/>
    <w:rsid w:val="00D47C21"/>
    <w:rsid w:val="00D50078"/>
    <w:rsid w:val="00D50729"/>
    <w:rsid w:val="00D50773"/>
    <w:rsid w:val="00D50B04"/>
    <w:rsid w:val="00D5124C"/>
    <w:rsid w:val="00D5125F"/>
    <w:rsid w:val="00D5137E"/>
    <w:rsid w:val="00D5262C"/>
    <w:rsid w:val="00D53094"/>
    <w:rsid w:val="00D53C99"/>
    <w:rsid w:val="00D548B7"/>
    <w:rsid w:val="00D55671"/>
    <w:rsid w:val="00D55CE1"/>
    <w:rsid w:val="00D565C6"/>
    <w:rsid w:val="00D5696E"/>
    <w:rsid w:val="00D56C75"/>
    <w:rsid w:val="00D57385"/>
    <w:rsid w:val="00D57576"/>
    <w:rsid w:val="00D575FF"/>
    <w:rsid w:val="00D60061"/>
    <w:rsid w:val="00D60BC9"/>
    <w:rsid w:val="00D61086"/>
    <w:rsid w:val="00D61A36"/>
    <w:rsid w:val="00D61B66"/>
    <w:rsid w:val="00D61B6D"/>
    <w:rsid w:val="00D61CF8"/>
    <w:rsid w:val="00D61ECF"/>
    <w:rsid w:val="00D62102"/>
    <w:rsid w:val="00D6216C"/>
    <w:rsid w:val="00D622CE"/>
    <w:rsid w:val="00D62CB7"/>
    <w:rsid w:val="00D62E57"/>
    <w:rsid w:val="00D6344C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4E9"/>
    <w:rsid w:val="00D656A9"/>
    <w:rsid w:val="00D668CA"/>
    <w:rsid w:val="00D66E99"/>
    <w:rsid w:val="00D67060"/>
    <w:rsid w:val="00D67222"/>
    <w:rsid w:val="00D674FA"/>
    <w:rsid w:val="00D703C0"/>
    <w:rsid w:val="00D716B9"/>
    <w:rsid w:val="00D71FB7"/>
    <w:rsid w:val="00D72195"/>
    <w:rsid w:val="00D72974"/>
    <w:rsid w:val="00D73488"/>
    <w:rsid w:val="00D73A45"/>
    <w:rsid w:val="00D73AD5"/>
    <w:rsid w:val="00D73F6F"/>
    <w:rsid w:val="00D7401C"/>
    <w:rsid w:val="00D740D4"/>
    <w:rsid w:val="00D7432C"/>
    <w:rsid w:val="00D75262"/>
    <w:rsid w:val="00D757B4"/>
    <w:rsid w:val="00D75896"/>
    <w:rsid w:val="00D758D8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287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005"/>
    <w:rsid w:val="00D859BE"/>
    <w:rsid w:val="00D85B56"/>
    <w:rsid w:val="00D862E5"/>
    <w:rsid w:val="00D866E8"/>
    <w:rsid w:val="00D86705"/>
    <w:rsid w:val="00D86D85"/>
    <w:rsid w:val="00D86DA5"/>
    <w:rsid w:val="00D86FD2"/>
    <w:rsid w:val="00D908E6"/>
    <w:rsid w:val="00D909D3"/>
    <w:rsid w:val="00D90CA2"/>
    <w:rsid w:val="00D90CF9"/>
    <w:rsid w:val="00D91788"/>
    <w:rsid w:val="00D91936"/>
    <w:rsid w:val="00D91CF1"/>
    <w:rsid w:val="00D91F2D"/>
    <w:rsid w:val="00D92020"/>
    <w:rsid w:val="00D92990"/>
    <w:rsid w:val="00D92AE4"/>
    <w:rsid w:val="00D92F65"/>
    <w:rsid w:val="00D930A1"/>
    <w:rsid w:val="00D93464"/>
    <w:rsid w:val="00D9383C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953"/>
    <w:rsid w:val="00DA2F76"/>
    <w:rsid w:val="00DA3201"/>
    <w:rsid w:val="00DA331A"/>
    <w:rsid w:val="00DA3866"/>
    <w:rsid w:val="00DA38E7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05D"/>
    <w:rsid w:val="00DA7100"/>
    <w:rsid w:val="00DB0733"/>
    <w:rsid w:val="00DB0BAB"/>
    <w:rsid w:val="00DB0C50"/>
    <w:rsid w:val="00DB12C5"/>
    <w:rsid w:val="00DB1396"/>
    <w:rsid w:val="00DB17D8"/>
    <w:rsid w:val="00DB1912"/>
    <w:rsid w:val="00DB1BA4"/>
    <w:rsid w:val="00DB2012"/>
    <w:rsid w:val="00DB25CE"/>
    <w:rsid w:val="00DB26EE"/>
    <w:rsid w:val="00DB2C88"/>
    <w:rsid w:val="00DB34F6"/>
    <w:rsid w:val="00DB360D"/>
    <w:rsid w:val="00DB381D"/>
    <w:rsid w:val="00DB388D"/>
    <w:rsid w:val="00DB3EED"/>
    <w:rsid w:val="00DB423F"/>
    <w:rsid w:val="00DB48F9"/>
    <w:rsid w:val="00DB4960"/>
    <w:rsid w:val="00DB4E89"/>
    <w:rsid w:val="00DB599D"/>
    <w:rsid w:val="00DB5D0F"/>
    <w:rsid w:val="00DB5DF2"/>
    <w:rsid w:val="00DB60BE"/>
    <w:rsid w:val="00DB65CC"/>
    <w:rsid w:val="00DB6CE9"/>
    <w:rsid w:val="00DB6F43"/>
    <w:rsid w:val="00DB7103"/>
    <w:rsid w:val="00DB758A"/>
    <w:rsid w:val="00DB7776"/>
    <w:rsid w:val="00DB7F44"/>
    <w:rsid w:val="00DB7FC5"/>
    <w:rsid w:val="00DC0125"/>
    <w:rsid w:val="00DC057A"/>
    <w:rsid w:val="00DC06C5"/>
    <w:rsid w:val="00DC09FE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6567"/>
    <w:rsid w:val="00DC6D0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B2A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081"/>
    <w:rsid w:val="00DF31E9"/>
    <w:rsid w:val="00DF3222"/>
    <w:rsid w:val="00DF3AA6"/>
    <w:rsid w:val="00DF3B49"/>
    <w:rsid w:val="00DF3DE1"/>
    <w:rsid w:val="00DF3F7E"/>
    <w:rsid w:val="00DF40DD"/>
    <w:rsid w:val="00DF4441"/>
    <w:rsid w:val="00DF4608"/>
    <w:rsid w:val="00DF49C8"/>
    <w:rsid w:val="00DF4B22"/>
    <w:rsid w:val="00DF4EB3"/>
    <w:rsid w:val="00DF5E25"/>
    <w:rsid w:val="00DF648A"/>
    <w:rsid w:val="00DF6EBC"/>
    <w:rsid w:val="00DF72B1"/>
    <w:rsid w:val="00DF7315"/>
    <w:rsid w:val="00DF733A"/>
    <w:rsid w:val="00DF73C6"/>
    <w:rsid w:val="00DF74E3"/>
    <w:rsid w:val="00E00193"/>
    <w:rsid w:val="00E002DB"/>
    <w:rsid w:val="00E009B2"/>
    <w:rsid w:val="00E00F2E"/>
    <w:rsid w:val="00E01839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2AF"/>
    <w:rsid w:val="00E07333"/>
    <w:rsid w:val="00E073A1"/>
    <w:rsid w:val="00E100DB"/>
    <w:rsid w:val="00E10471"/>
    <w:rsid w:val="00E10770"/>
    <w:rsid w:val="00E1078A"/>
    <w:rsid w:val="00E1082F"/>
    <w:rsid w:val="00E113FB"/>
    <w:rsid w:val="00E11A53"/>
    <w:rsid w:val="00E11A6C"/>
    <w:rsid w:val="00E11CB4"/>
    <w:rsid w:val="00E1267D"/>
    <w:rsid w:val="00E1282E"/>
    <w:rsid w:val="00E12ADB"/>
    <w:rsid w:val="00E12AFB"/>
    <w:rsid w:val="00E12D6D"/>
    <w:rsid w:val="00E12F10"/>
    <w:rsid w:val="00E13C5C"/>
    <w:rsid w:val="00E13C8B"/>
    <w:rsid w:val="00E13E40"/>
    <w:rsid w:val="00E1430E"/>
    <w:rsid w:val="00E14C78"/>
    <w:rsid w:val="00E14CAA"/>
    <w:rsid w:val="00E14EEC"/>
    <w:rsid w:val="00E14F90"/>
    <w:rsid w:val="00E15BC1"/>
    <w:rsid w:val="00E15F2C"/>
    <w:rsid w:val="00E15FA5"/>
    <w:rsid w:val="00E1661C"/>
    <w:rsid w:val="00E17140"/>
    <w:rsid w:val="00E20A77"/>
    <w:rsid w:val="00E21418"/>
    <w:rsid w:val="00E215CE"/>
    <w:rsid w:val="00E21A39"/>
    <w:rsid w:val="00E21D3C"/>
    <w:rsid w:val="00E2204A"/>
    <w:rsid w:val="00E22B16"/>
    <w:rsid w:val="00E23234"/>
    <w:rsid w:val="00E23BD2"/>
    <w:rsid w:val="00E23C99"/>
    <w:rsid w:val="00E23E26"/>
    <w:rsid w:val="00E242FC"/>
    <w:rsid w:val="00E24397"/>
    <w:rsid w:val="00E244DB"/>
    <w:rsid w:val="00E247D7"/>
    <w:rsid w:val="00E2636B"/>
    <w:rsid w:val="00E2664B"/>
    <w:rsid w:val="00E26E15"/>
    <w:rsid w:val="00E27226"/>
    <w:rsid w:val="00E2795F"/>
    <w:rsid w:val="00E27D5E"/>
    <w:rsid w:val="00E3104F"/>
    <w:rsid w:val="00E31109"/>
    <w:rsid w:val="00E31857"/>
    <w:rsid w:val="00E31E70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3F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1BD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C09"/>
    <w:rsid w:val="00E52EAF"/>
    <w:rsid w:val="00E535A6"/>
    <w:rsid w:val="00E53ABC"/>
    <w:rsid w:val="00E5461E"/>
    <w:rsid w:val="00E55086"/>
    <w:rsid w:val="00E55CF6"/>
    <w:rsid w:val="00E55EA0"/>
    <w:rsid w:val="00E5638C"/>
    <w:rsid w:val="00E567E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30A"/>
    <w:rsid w:val="00E62717"/>
    <w:rsid w:val="00E63024"/>
    <w:rsid w:val="00E6366D"/>
    <w:rsid w:val="00E636B7"/>
    <w:rsid w:val="00E637B5"/>
    <w:rsid w:val="00E64979"/>
    <w:rsid w:val="00E64C8C"/>
    <w:rsid w:val="00E64F47"/>
    <w:rsid w:val="00E6526F"/>
    <w:rsid w:val="00E6595B"/>
    <w:rsid w:val="00E65D87"/>
    <w:rsid w:val="00E661DB"/>
    <w:rsid w:val="00E663A0"/>
    <w:rsid w:val="00E66D9D"/>
    <w:rsid w:val="00E67548"/>
    <w:rsid w:val="00E675A7"/>
    <w:rsid w:val="00E678CD"/>
    <w:rsid w:val="00E70899"/>
    <w:rsid w:val="00E70948"/>
    <w:rsid w:val="00E709EE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4DBF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694"/>
    <w:rsid w:val="00E80FDB"/>
    <w:rsid w:val="00E81010"/>
    <w:rsid w:val="00E817B1"/>
    <w:rsid w:val="00E81F94"/>
    <w:rsid w:val="00E823EF"/>
    <w:rsid w:val="00E824EE"/>
    <w:rsid w:val="00E8269D"/>
    <w:rsid w:val="00E82C37"/>
    <w:rsid w:val="00E82FD4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6DC"/>
    <w:rsid w:val="00E85E34"/>
    <w:rsid w:val="00E86164"/>
    <w:rsid w:val="00E861D4"/>
    <w:rsid w:val="00E86297"/>
    <w:rsid w:val="00E86484"/>
    <w:rsid w:val="00E86654"/>
    <w:rsid w:val="00E86693"/>
    <w:rsid w:val="00E8679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BCE"/>
    <w:rsid w:val="00E91F2F"/>
    <w:rsid w:val="00E9254D"/>
    <w:rsid w:val="00E9260F"/>
    <w:rsid w:val="00E926B0"/>
    <w:rsid w:val="00E930C3"/>
    <w:rsid w:val="00E93238"/>
    <w:rsid w:val="00E93347"/>
    <w:rsid w:val="00E938F2"/>
    <w:rsid w:val="00E93E64"/>
    <w:rsid w:val="00E945AF"/>
    <w:rsid w:val="00E948D6"/>
    <w:rsid w:val="00E95182"/>
    <w:rsid w:val="00E95392"/>
    <w:rsid w:val="00E960AC"/>
    <w:rsid w:val="00E961ED"/>
    <w:rsid w:val="00E96C7E"/>
    <w:rsid w:val="00E976BA"/>
    <w:rsid w:val="00E9770C"/>
    <w:rsid w:val="00EA005E"/>
    <w:rsid w:val="00EA1115"/>
    <w:rsid w:val="00EA1751"/>
    <w:rsid w:val="00EA1912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4D30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53F"/>
    <w:rsid w:val="00EB375F"/>
    <w:rsid w:val="00EB3858"/>
    <w:rsid w:val="00EB3B00"/>
    <w:rsid w:val="00EB40F9"/>
    <w:rsid w:val="00EB4F20"/>
    <w:rsid w:val="00EB5C26"/>
    <w:rsid w:val="00EB5CCB"/>
    <w:rsid w:val="00EB5D0E"/>
    <w:rsid w:val="00EB667E"/>
    <w:rsid w:val="00EB697B"/>
    <w:rsid w:val="00EB6CCE"/>
    <w:rsid w:val="00EB7550"/>
    <w:rsid w:val="00EB7915"/>
    <w:rsid w:val="00EB7EE6"/>
    <w:rsid w:val="00EC0F4C"/>
    <w:rsid w:val="00EC182B"/>
    <w:rsid w:val="00EC1A61"/>
    <w:rsid w:val="00EC1F78"/>
    <w:rsid w:val="00EC20E9"/>
    <w:rsid w:val="00EC23E1"/>
    <w:rsid w:val="00EC2A3E"/>
    <w:rsid w:val="00EC2E7F"/>
    <w:rsid w:val="00EC3087"/>
    <w:rsid w:val="00EC31AE"/>
    <w:rsid w:val="00EC3281"/>
    <w:rsid w:val="00EC3599"/>
    <w:rsid w:val="00EC3907"/>
    <w:rsid w:val="00EC3955"/>
    <w:rsid w:val="00EC3DCE"/>
    <w:rsid w:val="00EC43B8"/>
    <w:rsid w:val="00EC4984"/>
    <w:rsid w:val="00EC4B06"/>
    <w:rsid w:val="00EC5174"/>
    <w:rsid w:val="00EC5458"/>
    <w:rsid w:val="00EC54A6"/>
    <w:rsid w:val="00EC5882"/>
    <w:rsid w:val="00EC5906"/>
    <w:rsid w:val="00EC5B4F"/>
    <w:rsid w:val="00EC64F2"/>
    <w:rsid w:val="00EC6552"/>
    <w:rsid w:val="00EC774A"/>
    <w:rsid w:val="00ED0443"/>
    <w:rsid w:val="00ED0DFE"/>
    <w:rsid w:val="00ED0E55"/>
    <w:rsid w:val="00ED16A3"/>
    <w:rsid w:val="00ED19F1"/>
    <w:rsid w:val="00ED1BE7"/>
    <w:rsid w:val="00ED21F8"/>
    <w:rsid w:val="00ED2473"/>
    <w:rsid w:val="00ED2DEA"/>
    <w:rsid w:val="00ED347B"/>
    <w:rsid w:val="00ED3675"/>
    <w:rsid w:val="00ED3E67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07"/>
    <w:rsid w:val="00EE0BEB"/>
    <w:rsid w:val="00EE1820"/>
    <w:rsid w:val="00EE1E09"/>
    <w:rsid w:val="00EE25B3"/>
    <w:rsid w:val="00EE33CC"/>
    <w:rsid w:val="00EE3577"/>
    <w:rsid w:val="00EE3653"/>
    <w:rsid w:val="00EE3A79"/>
    <w:rsid w:val="00EE439E"/>
    <w:rsid w:val="00EE4941"/>
    <w:rsid w:val="00EE522C"/>
    <w:rsid w:val="00EE5B6C"/>
    <w:rsid w:val="00EE5FFA"/>
    <w:rsid w:val="00EE6080"/>
    <w:rsid w:val="00EE69DA"/>
    <w:rsid w:val="00EE776C"/>
    <w:rsid w:val="00EF08A5"/>
    <w:rsid w:val="00EF0FFD"/>
    <w:rsid w:val="00EF17EC"/>
    <w:rsid w:val="00EF1A3D"/>
    <w:rsid w:val="00EF2A08"/>
    <w:rsid w:val="00EF2CBC"/>
    <w:rsid w:val="00EF38D6"/>
    <w:rsid w:val="00EF3D5B"/>
    <w:rsid w:val="00EF3FE1"/>
    <w:rsid w:val="00EF414F"/>
    <w:rsid w:val="00EF48CC"/>
    <w:rsid w:val="00EF4A8D"/>
    <w:rsid w:val="00EF51A6"/>
    <w:rsid w:val="00EF5915"/>
    <w:rsid w:val="00EF5D11"/>
    <w:rsid w:val="00EF7A63"/>
    <w:rsid w:val="00EF7BC4"/>
    <w:rsid w:val="00F0054D"/>
    <w:rsid w:val="00F01394"/>
    <w:rsid w:val="00F014B0"/>
    <w:rsid w:val="00F0191C"/>
    <w:rsid w:val="00F01A1B"/>
    <w:rsid w:val="00F01EF7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5A4"/>
    <w:rsid w:val="00F05E19"/>
    <w:rsid w:val="00F0631F"/>
    <w:rsid w:val="00F065F6"/>
    <w:rsid w:val="00F0735E"/>
    <w:rsid w:val="00F1085E"/>
    <w:rsid w:val="00F10D34"/>
    <w:rsid w:val="00F10DC5"/>
    <w:rsid w:val="00F11008"/>
    <w:rsid w:val="00F11B05"/>
    <w:rsid w:val="00F11CED"/>
    <w:rsid w:val="00F121ED"/>
    <w:rsid w:val="00F12253"/>
    <w:rsid w:val="00F124D1"/>
    <w:rsid w:val="00F12864"/>
    <w:rsid w:val="00F1415C"/>
    <w:rsid w:val="00F15384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04A1"/>
    <w:rsid w:val="00F3168D"/>
    <w:rsid w:val="00F317A4"/>
    <w:rsid w:val="00F31B65"/>
    <w:rsid w:val="00F3205B"/>
    <w:rsid w:val="00F325BF"/>
    <w:rsid w:val="00F32B0C"/>
    <w:rsid w:val="00F32B24"/>
    <w:rsid w:val="00F32DD7"/>
    <w:rsid w:val="00F33134"/>
    <w:rsid w:val="00F33847"/>
    <w:rsid w:val="00F340C7"/>
    <w:rsid w:val="00F341AA"/>
    <w:rsid w:val="00F343E4"/>
    <w:rsid w:val="00F34677"/>
    <w:rsid w:val="00F34BE9"/>
    <w:rsid w:val="00F34C59"/>
    <w:rsid w:val="00F34CAC"/>
    <w:rsid w:val="00F34EA2"/>
    <w:rsid w:val="00F354FA"/>
    <w:rsid w:val="00F3647B"/>
    <w:rsid w:val="00F365FC"/>
    <w:rsid w:val="00F36F77"/>
    <w:rsid w:val="00F375D0"/>
    <w:rsid w:val="00F37760"/>
    <w:rsid w:val="00F3776E"/>
    <w:rsid w:val="00F379A3"/>
    <w:rsid w:val="00F400E8"/>
    <w:rsid w:val="00F4037B"/>
    <w:rsid w:val="00F40518"/>
    <w:rsid w:val="00F41B43"/>
    <w:rsid w:val="00F4253B"/>
    <w:rsid w:val="00F433E0"/>
    <w:rsid w:val="00F436CE"/>
    <w:rsid w:val="00F437EC"/>
    <w:rsid w:val="00F43C3F"/>
    <w:rsid w:val="00F43F0C"/>
    <w:rsid w:val="00F44156"/>
    <w:rsid w:val="00F444A0"/>
    <w:rsid w:val="00F44D0E"/>
    <w:rsid w:val="00F44DD6"/>
    <w:rsid w:val="00F44EEB"/>
    <w:rsid w:val="00F4560E"/>
    <w:rsid w:val="00F45790"/>
    <w:rsid w:val="00F458B9"/>
    <w:rsid w:val="00F45A93"/>
    <w:rsid w:val="00F45CEC"/>
    <w:rsid w:val="00F477F8"/>
    <w:rsid w:val="00F479D9"/>
    <w:rsid w:val="00F47F20"/>
    <w:rsid w:val="00F50AC7"/>
    <w:rsid w:val="00F50EE7"/>
    <w:rsid w:val="00F510BA"/>
    <w:rsid w:val="00F517D8"/>
    <w:rsid w:val="00F52294"/>
    <w:rsid w:val="00F52AB3"/>
    <w:rsid w:val="00F539F6"/>
    <w:rsid w:val="00F53A44"/>
    <w:rsid w:val="00F53C15"/>
    <w:rsid w:val="00F54019"/>
    <w:rsid w:val="00F540EC"/>
    <w:rsid w:val="00F54583"/>
    <w:rsid w:val="00F54871"/>
    <w:rsid w:val="00F55060"/>
    <w:rsid w:val="00F551FE"/>
    <w:rsid w:val="00F553C4"/>
    <w:rsid w:val="00F5598A"/>
    <w:rsid w:val="00F55CDE"/>
    <w:rsid w:val="00F56079"/>
    <w:rsid w:val="00F56B42"/>
    <w:rsid w:val="00F56B7E"/>
    <w:rsid w:val="00F5746A"/>
    <w:rsid w:val="00F5776C"/>
    <w:rsid w:val="00F577E8"/>
    <w:rsid w:val="00F57BB0"/>
    <w:rsid w:val="00F57DA3"/>
    <w:rsid w:val="00F60458"/>
    <w:rsid w:val="00F60535"/>
    <w:rsid w:val="00F6090A"/>
    <w:rsid w:val="00F60998"/>
    <w:rsid w:val="00F60B37"/>
    <w:rsid w:val="00F612D5"/>
    <w:rsid w:val="00F614EB"/>
    <w:rsid w:val="00F61DE9"/>
    <w:rsid w:val="00F61FD8"/>
    <w:rsid w:val="00F61FE3"/>
    <w:rsid w:val="00F62437"/>
    <w:rsid w:val="00F62E29"/>
    <w:rsid w:val="00F63625"/>
    <w:rsid w:val="00F6385C"/>
    <w:rsid w:val="00F63A98"/>
    <w:rsid w:val="00F63DB8"/>
    <w:rsid w:val="00F6469E"/>
    <w:rsid w:val="00F64730"/>
    <w:rsid w:val="00F64D41"/>
    <w:rsid w:val="00F66841"/>
    <w:rsid w:val="00F66ED7"/>
    <w:rsid w:val="00F6733D"/>
    <w:rsid w:val="00F6745F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506"/>
    <w:rsid w:val="00F71854"/>
    <w:rsid w:val="00F71D4B"/>
    <w:rsid w:val="00F721B5"/>
    <w:rsid w:val="00F72BA1"/>
    <w:rsid w:val="00F73E3A"/>
    <w:rsid w:val="00F74677"/>
    <w:rsid w:val="00F75656"/>
    <w:rsid w:val="00F7579E"/>
    <w:rsid w:val="00F75B81"/>
    <w:rsid w:val="00F76C56"/>
    <w:rsid w:val="00F76E15"/>
    <w:rsid w:val="00F76F93"/>
    <w:rsid w:val="00F77344"/>
    <w:rsid w:val="00F77518"/>
    <w:rsid w:val="00F7789D"/>
    <w:rsid w:val="00F811E2"/>
    <w:rsid w:val="00F815E5"/>
    <w:rsid w:val="00F816DE"/>
    <w:rsid w:val="00F81C5D"/>
    <w:rsid w:val="00F82017"/>
    <w:rsid w:val="00F821C2"/>
    <w:rsid w:val="00F825AE"/>
    <w:rsid w:val="00F826A4"/>
    <w:rsid w:val="00F8277D"/>
    <w:rsid w:val="00F83099"/>
    <w:rsid w:val="00F83431"/>
    <w:rsid w:val="00F838C7"/>
    <w:rsid w:val="00F83B71"/>
    <w:rsid w:val="00F84CB1"/>
    <w:rsid w:val="00F855B5"/>
    <w:rsid w:val="00F85B97"/>
    <w:rsid w:val="00F85C61"/>
    <w:rsid w:val="00F85EB3"/>
    <w:rsid w:val="00F8611B"/>
    <w:rsid w:val="00F87797"/>
    <w:rsid w:val="00F878CA"/>
    <w:rsid w:val="00F87CF3"/>
    <w:rsid w:val="00F90429"/>
    <w:rsid w:val="00F9081E"/>
    <w:rsid w:val="00F92A56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9C1"/>
    <w:rsid w:val="00F95E7C"/>
    <w:rsid w:val="00F9670A"/>
    <w:rsid w:val="00F96E97"/>
    <w:rsid w:val="00F9705F"/>
    <w:rsid w:val="00F97383"/>
    <w:rsid w:val="00FA04BA"/>
    <w:rsid w:val="00FA14EF"/>
    <w:rsid w:val="00FA16C7"/>
    <w:rsid w:val="00FA1CBF"/>
    <w:rsid w:val="00FA1EE8"/>
    <w:rsid w:val="00FA2117"/>
    <w:rsid w:val="00FA2A07"/>
    <w:rsid w:val="00FA2DE6"/>
    <w:rsid w:val="00FA30B1"/>
    <w:rsid w:val="00FA30CA"/>
    <w:rsid w:val="00FA36F8"/>
    <w:rsid w:val="00FA38FD"/>
    <w:rsid w:val="00FA3A37"/>
    <w:rsid w:val="00FA403C"/>
    <w:rsid w:val="00FA435E"/>
    <w:rsid w:val="00FA4516"/>
    <w:rsid w:val="00FA45C9"/>
    <w:rsid w:val="00FA48D8"/>
    <w:rsid w:val="00FA4F79"/>
    <w:rsid w:val="00FA51C6"/>
    <w:rsid w:val="00FA5ADF"/>
    <w:rsid w:val="00FA5C88"/>
    <w:rsid w:val="00FA647D"/>
    <w:rsid w:val="00FA659B"/>
    <w:rsid w:val="00FA660F"/>
    <w:rsid w:val="00FA663A"/>
    <w:rsid w:val="00FA6750"/>
    <w:rsid w:val="00FA6FE9"/>
    <w:rsid w:val="00FA76EE"/>
    <w:rsid w:val="00FA7D3A"/>
    <w:rsid w:val="00FB02E2"/>
    <w:rsid w:val="00FB1B15"/>
    <w:rsid w:val="00FB1B50"/>
    <w:rsid w:val="00FB1D21"/>
    <w:rsid w:val="00FB1DAD"/>
    <w:rsid w:val="00FB2AE2"/>
    <w:rsid w:val="00FB49DF"/>
    <w:rsid w:val="00FB4EAD"/>
    <w:rsid w:val="00FB5794"/>
    <w:rsid w:val="00FB5959"/>
    <w:rsid w:val="00FB65A1"/>
    <w:rsid w:val="00FB6ADC"/>
    <w:rsid w:val="00FB755F"/>
    <w:rsid w:val="00FB7CAF"/>
    <w:rsid w:val="00FB7E9B"/>
    <w:rsid w:val="00FB7F07"/>
    <w:rsid w:val="00FB7F21"/>
    <w:rsid w:val="00FB7FD9"/>
    <w:rsid w:val="00FC001E"/>
    <w:rsid w:val="00FC063D"/>
    <w:rsid w:val="00FC088B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3A7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76F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5FE2"/>
    <w:rsid w:val="00FD61AF"/>
    <w:rsid w:val="00FD68C0"/>
    <w:rsid w:val="00FD7291"/>
    <w:rsid w:val="00FD7570"/>
    <w:rsid w:val="00FD7CDB"/>
    <w:rsid w:val="00FE0E68"/>
    <w:rsid w:val="00FE11A6"/>
    <w:rsid w:val="00FE1A82"/>
    <w:rsid w:val="00FE264F"/>
    <w:rsid w:val="00FE3445"/>
    <w:rsid w:val="00FE35B1"/>
    <w:rsid w:val="00FE3D23"/>
    <w:rsid w:val="00FE3D34"/>
    <w:rsid w:val="00FE4389"/>
    <w:rsid w:val="00FE531D"/>
    <w:rsid w:val="00FE577A"/>
    <w:rsid w:val="00FE5E96"/>
    <w:rsid w:val="00FE6C33"/>
    <w:rsid w:val="00FE6D6E"/>
    <w:rsid w:val="00FE7607"/>
    <w:rsid w:val="00FE7C6C"/>
    <w:rsid w:val="00FE7D10"/>
    <w:rsid w:val="00FE7EE4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2FBD"/>
    <w:rsid w:val="00FF3163"/>
    <w:rsid w:val="00FF326A"/>
    <w:rsid w:val="00FF343E"/>
    <w:rsid w:val="00FF3895"/>
    <w:rsid w:val="00FF43DF"/>
    <w:rsid w:val="00FF45D0"/>
    <w:rsid w:val="00FF4E29"/>
    <w:rsid w:val="00FF5481"/>
    <w:rsid w:val="00FF5B1B"/>
    <w:rsid w:val="00FF5E66"/>
    <w:rsid w:val="00FF60C5"/>
    <w:rsid w:val="00FF6960"/>
    <w:rsid w:val="00FF6A60"/>
    <w:rsid w:val="00FF6C50"/>
    <w:rsid w:val="00FF74C9"/>
    <w:rsid w:val="00FF7604"/>
    <w:rsid w:val="00FF7C2A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paragraph" w:customStyle="1" w:styleId="xmsonormal">
    <w:name w:val="x_msonormal"/>
    <w:basedOn w:val="Normal"/>
    <w:uiPriority w:val="99"/>
    <w:rsid w:val="006A294D"/>
    <w:pPr>
      <w:spacing w:before="100" w:beforeAutospacing="1" w:after="100" w:after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xmsonormal">
    <w:name w:val="x_xmsonormal"/>
    <w:basedOn w:val="Normal"/>
    <w:uiPriority w:val="99"/>
    <w:rsid w:val="006A294D"/>
    <w:pPr>
      <w:spacing w:after="0"/>
      <w:jc w:val="left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styleId="Bibliography">
    <w:name w:val="Bibliography"/>
    <w:basedOn w:val="Normal"/>
    <w:next w:val="Normal"/>
    <w:uiPriority w:val="37"/>
    <w:unhideWhenUsed/>
    <w:rsid w:val="00D0786A"/>
  </w:style>
  <w:style w:type="paragraph" w:customStyle="1" w:styleId="MTDisplayEquation">
    <w:name w:val="MTDisplayEquation"/>
    <w:basedOn w:val="Normal"/>
    <w:next w:val="Normal"/>
    <w:link w:val="MTDisplayEquationChar"/>
    <w:rsid w:val="00711FC9"/>
    <w:pPr>
      <w:tabs>
        <w:tab w:val="center" w:pos="4960"/>
        <w:tab w:val="right" w:pos="992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711FC9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46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QC_XR_SA4</b:Tag>
    <b:SourceType>InternetSite</b:SourceType>
    <b:Guid>{910D7B34-AD19-4DFE-95A1-ED218A129002}</b:Guid>
    <b:Author>
      <b:Author>
        <b:Corporate>Qualcomm</b:Corporate>
      </b:Author>
    </b:Author>
    <b:Title>S4-201399, FS_XR Traffic: Permanent document v0.3.1</b:Title>
    <b:RefOrder>2</b:RefOrder>
  </b:Source>
  <b:Source>
    <b:Tag>3GPP22842</b:Tag>
    <b:SourceType>InternetSite</b:SourceType>
    <b:Guid>{55A72D06-3772-4D55-A7BC-EC6C2B09A3C9}</b:Guid>
    <b:Title>TR 22.842, Study on Network Controlled Interactive Service (NCIS) in the 5G System (5GS)</b:Title>
    <b:Year>2019</b:Year>
    <b:Author>
      <b:Author>
        <b:Corporate>3GPP SA4</b:Corporate>
      </b:Author>
    </b:Author>
    <b:Month>12</b:Month>
    <b:Day>20</b:Day>
    <b:RefOrder>3</b:RefOrder>
  </b:Source>
  <b:Source>
    <b:Tag>3GPP22925</b:Tag>
    <b:SourceType>InternetSite</b:SourceType>
    <b:Guid>{8CD627EE-0EF6-401F-9C0F-2C24E847364D}</b:Guid>
    <b:Author>
      <b:Author>
        <b:Corporate>3GPP SA4</b:Corporate>
      </b:Author>
    </b:Author>
    <b:Title>TR 22.925, Quality of Service (QoS) and network performance 3.1.1</b:Title>
    <b:Year>1999</b:Year>
    <b:Month>04</b:Month>
    <b:Day>23</b:Day>
    <b:RefOrder>4</b:RefOrder>
  </b:Source>
  <b:Source>
    <b:Tag>3GPP26928</b:Tag>
    <b:SourceType>InternetSite</b:SourceType>
    <b:Guid>{FBE27B77-EB77-4208-B07D-D050B1F43D91}</b:Guid>
    <b:Author>
      <b:Author>
        <b:Corporate>3GPP SA4</b:Corporate>
      </b:Author>
    </b:Author>
    <b:Title>TR26.928, Extended Reality (XR) in 5G 16.1.0</b:Title>
    <b:Year>2020</b:Year>
    <b:Month>12</b:Month>
    <b:Day>23</b:Day>
    <b:RefOrder>5</b:RefOrder>
  </b:Source>
  <b:Source>
    <b:Tag>3GPP_urllc_tr</b:Tag>
    <b:SourceType>InternetSite</b:SourceType>
    <b:Guid>{4E895CB4-B031-4C88-8415-A2172022C7DE}</b:Guid>
    <b:Author>
      <b:Author>
        <b:Corporate>3GPP RAN1</b:Corporate>
      </b:Author>
    </b:Author>
    <b:Title>TR 38.824, Study on physical layer enhancements for NR ultra-reliable and low latency case (URLLC)</b:Title>
    <b:Year>2019</b:Year>
    <b:Month>03</b:Month>
    <b:Day>27</b:Day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1EA169-98C8-4D7F-A35A-117B55404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2105EF-45D9-4A3E-B440-DC9C59B839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2</Pages>
  <Words>849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Islam, Toufiqul</cp:lastModifiedBy>
  <cp:revision>4</cp:revision>
  <cp:lastPrinted>2017-10-24T05:18:00Z</cp:lastPrinted>
  <dcterms:created xsi:type="dcterms:W3CDTF">2021-10-02T00:33:00Z</dcterms:created>
  <dcterms:modified xsi:type="dcterms:W3CDTF">2021-10-02T00:34:00Z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4ccc8d42-9ffe-4c7b-868d-dfe5c93fb3c0</vt:lpwstr>
  </property>
  <property fmtid="{D5CDD505-2E9C-101B-9397-08002B2CF9AE}" pid="3" name="CTP_TimeStamp">
    <vt:lpwstr>2020-08-08 01:36:10Z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  <property fmtid="{D5CDD505-2E9C-101B-9397-08002B2CF9AE}" pid="15" name="MTWinEqns">
    <vt:bool>true</vt:bool>
  </property>
</Properties>
</file>